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6040E" w14:textId="0CF6950D" w:rsidR="00B1796A" w:rsidRPr="00CC7E45" w:rsidRDefault="00B1796A">
      <w:pPr>
        <w:rPr>
          <w:color w:val="0563C1" w:themeColor="hyperlink"/>
          <w:u w:val="single"/>
          <w:lang w:val="en-US"/>
        </w:rPr>
      </w:pPr>
      <w:r w:rsidRPr="00207102">
        <w:rPr>
          <w:b/>
          <w:bCs/>
          <w:lang w:val="en-US"/>
        </w:rPr>
        <w:t>Please use the CRF/randomization tool:</w:t>
      </w:r>
      <w:r w:rsidRPr="0080759C">
        <w:rPr>
          <w:lang w:val="en-US"/>
        </w:rPr>
        <w:t xml:space="preserve"> </w:t>
      </w:r>
      <w:hyperlink r:id="rId5" w:history="1">
        <w:r w:rsidRPr="0045756E">
          <w:rPr>
            <w:rStyle w:val="Hyperlink"/>
            <w:lang w:val="en-US"/>
          </w:rPr>
          <w:t>reduse.spinnakersoftware.com</w:t>
        </w:r>
      </w:hyperlink>
    </w:p>
    <w:p w14:paraId="47566AFB" w14:textId="77777777" w:rsidR="00433AF5" w:rsidRDefault="00433AF5">
      <w:pPr>
        <w:rPr>
          <w:b/>
          <w:bCs/>
          <w:sz w:val="28"/>
          <w:szCs w:val="28"/>
          <w:lang w:val="en-US"/>
        </w:rPr>
      </w:pPr>
    </w:p>
    <w:p w14:paraId="1C6197E3" w14:textId="365D5E38" w:rsidR="00B1796A" w:rsidRDefault="00B1796A">
      <w:pPr>
        <w:rPr>
          <w:lang w:val="en-US"/>
        </w:rPr>
      </w:pPr>
      <w:r w:rsidRPr="00B1796A">
        <w:rPr>
          <w:b/>
          <w:bCs/>
          <w:sz w:val="28"/>
          <w:szCs w:val="28"/>
          <w:lang w:val="en-US"/>
        </w:rPr>
        <w:t>Training</w:t>
      </w:r>
    </w:p>
    <w:p w14:paraId="0E33C95B" w14:textId="73C04EDE" w:rsidR="00B1796A" w:rsidRDefault="00B1796A">
      <w:pPr>
        <w:rPr>
          <w:lang w:val="en-US"/>
        </w:rPr>
      </w:pPr>
    </w:p>
    <w:p w14:paraId="06B57B58" w14:textId="77777777" w:rsidR="00B1796A" w:rsidRDefault="00B1796A">
      <w:pPr>
        <w:rPr>
          <w:lang w:val="en-US"/>
        </w:rPr>
      </w:pPr>
      <w:r>
        <w:rPr>
          <w:lang w:val="en-US"/>
        </w:rPr>
        <w:t xml:space="preserve">For training purposes, we have created a test site named VUL-TESTSITE. Patients added to this site will not be included in the trial. </w:t>
      </w:r>
    </w:p>
    <w:p w14:paraId="50BD6E80" w14:textId="77777777" w:rsidR="00B1796A" w:rsidRDefault="00B1796A">
      <w:pPr>
        <w:rPr>
          <w:lang w:val="en-US"/>
        </w:rPr>
      </w:pPr>
    </w:p>
    <w:p w14:paraId="339E9E4C" w14:textId="1B940355" w:rsidR="00B1796A" w:rsidRDefault="00B1796A">
      <w:pPr>
        <w:rPr>
          <w:b/>
          <w:bCs/>
          <w:lang w:val="en-US"/>
        </w:rPr>
      </w:pPr>
      <w:r w:rsidRPr="00B1796A">
        <w:rPr>
          <w:b/>
          <w:bCs/>
          <w:color w:val="C00000"/>
          <w:lang w:val="en-US"/>
        </w:rPr>
        <w:t>IMPORTANT:</w:t>
      </w:r>
      <w:r>
        <w:rPr>
          <w:lang w:val="en-US"/>
        </w:rPr>
        <w:t xml:space="preserve"> Please only use this site for training purposes and </w:t>
      </w:r>
      <w:r w:rsidRPr="00B1796A">
        <w:rPr>
          <w:b/>
          <w:bCs/>
          <w:lang w:val="en-US"/>
        </w:rPr>
        <w:t>DO NOT</w:t>
      </w:r>
      <w:r>
        <w:rPr>
          <w:lang w:val="en-US"/>
        </w:rPr>
        <w:t xml:space="preserve"> add real patients to this site. If you randomize a real patient to this site, we will not be able to transfer them to your site and they will </w:t>
      </w:r>
      <w:r w:rsidRPr="00B1796A">
        <w:rPr>
          <w:b/>
          <w:bCs/>
          <w:lang w:val="en-US"/>
        </w:rPr>
        <w:t>not be included in the trial.</w:t>
      </w:r>
    </w:p>
    <w:p w14:paraId="4D4CFBEB" w14:textId="77777777" w:rsidR="00073C51" w:rsidRDefault="00073C51">
      <w:pPr>
        <w:rPr>
          <w:lang w:val="en-US"/>
        </w:rPr>
      </w:pPr>
    </w:p>
    <w:p w14:paraId="5E55B406" w14:textId="77777777" w:rsidR="00B1796A" w:rsidRDefault="00B1796A">
      <w:pPr>
        <w:rPr>
          <w:b/>
          <w:bCs/>
          <w:lang w:val="en-US"/>
        </w:rPr>
      </w:pPr>
    </w:p>
    <w:p w14:paraId="7FB029F7" w14:textId="0029CACC" w:rsidR="00DA2B87" w:rsidRDefault="00B1796A">
      <w:pPr>
        <w:rPr>
          <w:lang w:val="en-US"/>
        </w:rPr>
      </w:pPr>
      <w:r w:rsidRPr="00B1796A">
        <w:rPr>
          <w:b/>
          <w:bCs/>
          <w:sz w:val="28"/>
          <w:szCs w:val="28"/>
          <w:lang w:val="en-US"/>
        </w:rPr>
        <w:t>Randomization</w:t>
      </w:r>
    </w:p>
    <w:p w14:paraId="106A5AC6" w14:textId="1E36F197" w:rsidR="00B1796A" w:rsidRDefault="00B1796A">
      <w:pPr>
        <w:rPr>
          <w:lang w:val="en-US"/>
        </w:rPr>
      </w:pPr>
    </w:p>
    <w:p w14:paraId="6D9B761B" w14:textId="5773B3C4" w:rsidR="00B1796A" w:rsidRDefault="00B1796A">
      <w:pPr>
        <w:rPr>
          <w:lang w:val="en-US"/>
        </w:rPr>
      </w:pPr>
      <w:r>
        <w:rPr>
          <w:lang w:val="en-US"/>
        </w:rPr>
        <w:t xml:space="preserve">Patients can be randomized using a general site user account, or </w:t>
      </w:r>
      <w:r w:rsidR="00B3666A">
        <w:rPr>
          <w:lang w:val="en-US"/>
        </w:rPr>
        <w:t>using a</w:t>
      </w:r>
      <w:r>
        <w:rPr>
          <w:lang w:val="en-US"/>
        </w:rPr>
        <w:t xml:space="preserve"> personal account</w:t>
      </w:r>
      <w:r w:rsidR="00B3666A">
        <w:rPr>
          <w:lang w:val="en-US"/>
        </w:rPr>
        <w:t>.</w:t>
      </w:r>
      <w:r>
        <w:rPr>
          <w:lang w:val="en-US"/>
        </w:rPr>
        <w:t xml:space="preserve"> To randomize a patient</w:t>
      </w:r>
      <w:r w:rsidR="00B9720D">
        <w:rPr>
          <w:lang w:val="en-US"/>
        </w:rPr>
        <w:t>:</w:t>
      </w:r>
    </w:p>
    <w:p w14:paraId="572A7C74" w14:textId="13F55C83" w:rsidR="00B9720D" w:rsidRDefault="00B9720D">
      <w:pPr>
        <w:rPr>
          <w:lang w:val="en-US"/>
        </w:rPr>
      </w:pPr>
    </w:p>
    <w:p w14:paraId="7D7796EF" w14:textId="605F311E" w:rsidR="00AD49FA" w:rsidRDefault="00B9720D" w:rsidP="00B20EFA">
      <w:pPr>
        <w:pStyle w:val="ListParagraph"/>
        <w:numPr>
          <w:ilvl w:val="0"/>
          <w:numId w:val="1"/>
        </w:numPr>
        <w:rPr>
          <w:lang w:val="en-US"/>
        </w:rPr>
      </w:pPr>
      <w:r>
        <w:rPr>
          <w:lang w:val="en-US"/>
        </w:rPr>
        <w:t xml:space="preserve">Log in to the CRF/randomization tool </w:t>
      </w:r>
      <w:r w:rsidR="00B20EFA">
        <w:rPr>
          <w:lang w:val="en-US"/>
        </w:rPr>
        <w:t xml:space="preserve">using either a general site user account or your personal account if you have one. For information about how to get an account, please see the separate file “randomization-CRF access </w:t>
      </w:r>
      <w:proofErr w:type="gramStart"/>
      <w:r w:rsidR="00B20EFA">
        <w:rPr>
          <w:lang w:val="en-US"/>
        </w:rPr>
        <w:t>instructions</w:t>
      </w:r>
      <w:proofErr w:type="gramEnd"/>
      <w:r w:rsidR="00B20EFA">
        <w:rPr>
          <w:lang w:val="en-US"/>
        </w:rPr>
        <w:t>”</w:t>
      </w:r>
    </w:p>
    <w:p w14:paraId="3EEC2B22" w14:textId="62E2F8CA" w:rsidR="00B20EFA" w:rsidRDefault="00073C51" w:rsidP="00B20EFA">
      <w:pPr>
        <w:pStyle w:val="ListParagraph"/>
        <w:numPr>
          <w:ilvl w:val="0"/>
          <w:numId w:val="1"/>
        </w:numPr>
        <w:rPr>
          <w:lang w:val="en-US"/>
        </w:rPr>
      </w:pPr>
      <w:r>
        <w:rPr>
          <w:lang w:val="en-US"/>
        </w:rPr>
        <w:t>When you log in, you will be prompted to select your site if you have access to more than one site. Make sure you s</w:t>
      </w:r>
      <w:r w:rsidR="00B20EFA">
        <w:rPr>
          <w:lang w:val="en-US"/>
        </w:rPr>
        <w:t>elect the correct site. If you are adding a real patient</w:t>
      </w:r>
      <w:r w:rsidR="00CC7E45">
        <w:rPr>
          <w:lang w:val="en-US"/>
        </w:rPr>
        <w:t>, please check that you</w:t>
      </w:r>
      <w:r w:rsidR="00B20EFA">
        <w:rPr>
          <w:lang w:val="en-US"/>
        </w:rPr>
        <w:t xml:space="preserve"> </w:t>
      </w:r>
      <w:r w:rsidR="00B20EFA" w:rsidRPr="00B20EFA">
        <w:rPr>
          <w:b/>
          <w:bCs/>
          <w:lang w:val="en-US"/>
        </w:rPr>
        <w:t>DO NOT</w:t>
      </w:r>
      <w:r w:rsidR="00B20EFA">
        <w:rPr>
          <w:lang w:val="en-US"/>
        </w:rPr>
        <w:t xml:space="preserve"> select the training site (VUL-TESTSITE).</w:t>
      </w:r>
      <w:r>
        <w:rPr>
          <w:lang w:val="en-US"/>
        </w:rPr>
        <w:t xml:space="preserve"> To change sites, you must log out and log back in and select the new site.</w:t>
      </w:r>
    </w:p>
    <w:p w14:paraId="63817001" w14:textId="3F4165B2" w:rsidR="00B20EFA" w:rsidRDefault="00B20EFA" w:rsidP="00B20EFA">
      <w:pPr>
        <w:pStyle w:val="ListParagraph"/>
        <w:numPr>
          <w:ilvl w:val="0"/>
          <w:numId w:val="1"/>
        </w:numPr>
        <w:rPr>
          <w:lang w:val="en-US"/>
        </w:rPr>
      </w:pPr>
      <w:r>
        <w:rPr>
          <w:lang w:val="en-US"/>
        </w:rPr>
        <w:t>Click on “Add Patient”</w:t>
      </w:r>
    </w:p>
    <w:p w14:paraId="5BFE6454" w14:textId="6D12770E" w:rsidR="001474D3" w:rsidRDefault="005F4D9A" w:rsidP="00073C51">
      <w:pPr>
        <w:pStyle w:val="ListParagraph"/>
        <w:numPr>
          <w:ilvl w:val="0"/>
          <w:numId w:val="1"/>
        </w:numPr>
        <w:rPr>
          <w:lang w:val="en-US"/>
        </w:rPr>
      </w:pPr>
      <w:r>
        <w:rPr>
          <w:lang w:val="en-US"/>
        </w:rPr>
        <w:t>Answer all of the questions in the three modules (</w:t>
      </w:r>
      <w:r w:rsidRPr="005F4D9A">
        <w:rPr>
          <w:lang w:val="en-US"/>
        </w:rPr>
        <w:t>Patient details</w:t>
      </w:r>
      <w:r>
        <w:rPr>
          <w:lang w:val="en-US"/>
        </w:rPr>
        <w:t xml:space="preserve">, </w:t>
      </w:r>
      <w:r w:rsidRPr="005F4D9A">
        <w:rPr>
          <w:lang w:val="en-US"/>
        </w:rPr>
        <w:t>Inclusion/exclusion</w:t>
      </w:r>
      <w:r>
        <w:rPr>
          <w:lang w:val="en-US"/>
        </w:rPr>
        <w:t xml:space="preserve">, and </w:t>
      </w:r>
      <w:r w:rsidRPr="005F4D9A">
        <w:rPr>
          <w:lang w:val="en-US"/>
        </w:rPr>
        <w:t>Consent/</w:t>
      </w:r>
      <w:proofErr w:type="spellStart"/>
      <w:r w:rsidRPr="005F4D9A">
        <w:rPr>
          <w:lang w:val="en-US"/>
        </w:rPr>
        <w:t>Randomisation</w:t>
      </w:r>
      <w:proofErr w:type="spellEnd"/>
      <w:r>
        <w:rPr>
          <w:lang w:val="en-US"/>
        </w:rPr>
        <w:t>).</w:t>
      </w:r>
      <w:r w:rsidR="00073C51">
        <w:rPr>
          <w:lang w:val="en-US"/>
        </w:rPr>
        <w:t xml:space="preserve"> </w:t>
      </w:r>
      <w:r w:rsidR="001474D3" w:rsidRPr="00073C51">
        <w:rPr>
          <w:lang w:val="en-US"/>
        </w:rPr>
        <w:t>If the patient fulfils all inclusion and no exclusion criteria, they will be randomized to the trial</w:t>
      </w:r>
      <w:r w:rsidR="00073C51" w:rsidRPr="00073C51">
        <w:rPr>
          <w:lang w:val="en-US"/>
        </w:rPr>
        <w:t>.</w:t>
      </w:r>
    </w:p>
    <w:p w14:paraId="7D300218" w14:textId="3A7A2A43" w:rsidR="005A3948" w:rsidRPr="00073C51" w:rsidRDefault="005A3948" w:rsidP="00073C51">
      <w:pPr>
        <w:pStyle w:val="ListParagraph"/>
        <w:numPr>
          <w:ilvl w:val="0"/>
          <w:numId w:val="1"/>
        </w:numPr>
        <w:rPr>
          <w:lang w:val="en-US"/>
        </w:rPr>
      </w:pPr>
      <w:r>
        <w:rPr>
          <w:lang w:val="en-US"/>
        </w:rPr>
        <w:t>If the identifying information entered matches another patient who was already randomized then you will receive an alert and that patient will not be randomized again. Ensure the patient receives the same treatment to which they were randomized initially.</w:t>
      </w:r>
    </w:p>
    <w:p w14:paraId="4AE739E7" w14:textId="26C549F8" w:rsidR="005F4D9A" w:rsidRDefault="005F4D9A" w:rsidP="00B20EFA">
      <w:pPr>
        <w:pStyle w:val="ListParagraph"/>
        <w:numPr>
          <w:ilvl w:val="0"/>
          <w:numId w:val="1"/>
        </w:numPr>
        <w:rPr>
          <w:lang w:val="en-US"/>
        </w:rPr>
      </w:pPr>
      <w:r>
        <w:rPr>
          <w:lang w:val="en-US"/>
        </w:rPr>
        <w:t xml:space="preserve">Please print the </w:t>
      </w:r>
      <w:r w:rsidR="001474D3">
        <w:rPr>
          <w:lang w:val="en-US"/>
        </w:rPr>
        <w:t xml:space="preserve">randomization </w:t>
      </w:r>
      <w:r>
        <w:rPr>
          <w:lang w:val="en-US"/>
        </w:rPr>
        <w:t>result page and add it to the patient ledger.</w:t>
      </w:r>
    </w:p>
    <w:p w14:paraId="6419D940" w14:textId="77777777" w:rsidR="00E1267F" w:rsidRDefault="00E1267F" w:rsidP="00E1267F">
      <w:pPr>
        <w:rPr>
          <w:b/>
          <w:bCs/>
          <w:sz w:val="28"/>
          <w:szCs w:val="28"/>
          <w:lang w:val="en-US"/>
        </w:rPr>
      </w:pPr>
    </w:p>
    <w:p w14:paraId="1B8839DA" w14:textId="481EE3E6" w:rsidR="00E1267F" w:rsidRDefault="00E1267F" w:rsidP="00E1267F">
      <w:pPr>
        <w:rPr>
          <w:b/>
          <w:bCs/>
          <w:sz w:val="28"/>
          <w:szCs w:val="28"/>
          <w:lang w:val="en-US"/>
        </w:rPr>
      </w:pPr>
      <w:r>
        <w:rPr>
          <w:b/>
          <w:bCs/>
          <w:sz w:val="28"/>
          <w:szCs w:val="28"/>
          <w:lang w:val="en-US"/>
        </w:rPr>
        <w:t>Patient summary page</w:t>
      </w:r>
    </w:p>
    <w:p w14:paraId="54202940" w14:textId="77777777" w:rsidR="00E1267F" w:rsidRDefault="00E1267F" w:rsidP="00E1267F">
      <w:pPr>
        <w:rPr>
          <w:b/>
          <w:bCs/>
          <w:sz w:val="28"/>
          <w:szCs w:val="28"/>
          <w:lang w:val="en-US"/>
        </w:rPr>
      </w:pPr>
    </w:p>
    <w:p w14:paraId="70DB59E8" w14:textId="4562F467" w:rsidR="00E1267F" w:rsidRDefault="00E1267F" w:rsidP="00E1267F">
      <w:pPr>
        <w:pStyle w:val="ListParagraph"/>
        <w:numPr>
          <w:ilvl w:val="0"/>
          <w:numId w:val="2"/>
        </w:numPr>
        <w:rPr>
          <w:lang w:val="en-US"/>
        </w:rPr>
      </w:pPr>
      <w:r>
        <w:rPr>
          <w:lang w:val="en-US"/>
        </w:rPr>
        <w:t>The patient summary page can be accessed by clicking on the patient ID number in the list of patients. This page contains the following functions, described in more detail below:</w:t>
      </w:r>
    </w:p>
    <w:p w14:paraId="6E84B52F" w14:textId="16C1B700" w:rsidR="00E1267F" w:rsidRDefault="00E1267F" w:rsidP="00E1267F">
      <w:pPr>
        <w:pStyle w:val="ListParagraph"/>
        <w:numPr>
          <w:ilvl w:val="1"/>
          <w:numId w:val="2"/>
        </w:numPr>
        <w:rPr>
          <w:lang w:val="en-US"/>
        </w:rPr>
      </w:pPr>
      <w:r>
        <w:rPr>
          <w:lang w:val="en-US"/>
        </w:rPr>
        <w:t xml:space="preserve">Edit </w:t>
      </w:r>
      <w:proofErr w:type="gramStart"/>
      <w:r>
        <w:rPr>
          <w:lang w:val="en-US"/>
        </w:rPr>
        <w:t>patient</w:t>
      </w:r>
      <w:proofErr w:type="gramEnd"/>
    </w:p>
    <w:p w14:paraId="3FD1C9D7" w14:textId="4421683C" w:rsidR="00E1267F" w:rsidRDefault="00E1267F" w:rsidP="00E1267F">
      <w:pPr>
        <w:pStyle w:val="ListParagraph"/>
        <w:numPr>
          <w:ilvl w:val="1"/>
          <w:numId w:val="2"/>
        </w:numPr>
        <w:rPr>
          <w:lang w:val="en-US"/>
        </w:rPr>
      </w:pPr>
      <w:r>
        <w:rPr>
          <w:lang w:val="en-US"/>
        </w:rPr>
        <w:t>Transfer patient</w:t>
      </w:r>
    </w:p>
    <w:p w14:paraId="71CCED31" w14:textId="78B472E8" w:rsidR="00E1267F" w:rsidRDefault="00E1267F" w:rsidP="00E1267F">
      <w:pPr>
        <w:pStyle w:val="ListParagraph"/>
        <w:numPr>
          <w:ilvl w:val="1"/>
          <w:numId w:val="2"/>
        </w:numPr>
        <w:rPr>
          <w:lang w:val="en-US"/>
        </w:rPr>
      </w:pPr>
      <w:r>
        <w:rPr>
          <w:lang w:val="en-US"/>
        </w:rPr>
        <w:t>SUSAC</w:t>
      </w:r>
    </w:p>
    <w:p w14:paraId="48B9696D" w14:textId="238AC494" w:rsidR="005A3948" w:rsidRPr="005A3948" w:rsidRDefault="00E1267F" w:rsidP="005A3948">
      <w:pPr>
        <w:pStyle w:val="ListParagraph"/>
        <w:numPr>
          <w:ilvl w:val="1"/>
          <w:numId w:val="2"/>
        </w:numPr>
        <w:rPr>
          <w:lang w:val="en-US"/>
        </w:rPr>
      </w:pPr>
      <w:r>
        <w:rPr>
          <w:lang w:val="en-US"/>
        </w:rPr>
        <w:t>Protocol deviation</w:t>
      </w:r>
    </w:p>
    <w:p w14:paraId="0D75CC29" w14:textId="77777777" w:rsidR="00E1267F" w:rsidRDefault="00E1267F" w:rsidP="00E1267F">
      <w:pPr>
        <w:rPr>
          <w:b/>
          <w:bCs/>
          <w:sz w:val="28"/>
          <w:szCs w:val="28"/>
          <w:lang w:val="en-US"/>
        </w:rPr>
      </w:pPr>
    </w:p>
    <w:p w14:paraId="688BA45A" w14:textId="36BF32F7" w:rsidR="00E1267F" w:rsidRDefault="00E1267F" w:rsidP="00E1267F">
      <w:pPr>
        <w:rPr>
          <w:b/>
          <w:bCs/>
          <w:sz w:val="28"/>
          <w:szCs w:val="28"/>
          <w:lang w:val="en-US"/>
        </w:rPr>
      </w:pPr>
      <w:r>
        <w:rPr>
          <w:b/>
          <w:bCs/>
          <w:sz w:val="28"/>
          <w:szCs w:val="28"/>
          <w:lang w:val="en-US"/>
        </w:rPr>
        <w:t xml:space="preserve">Edit </w:t>
      </w:r>
      <w:proofErr w:type="gramStart"/>
      <w:r>
        <w:rPr>
          <w:b/>
          <w:bCs/>
          <w:sz w:val="28"/>
          <w:szCs w:val="28"/>
          <w:lang w:val="en-US"/>
        </w:rPr>
        <w:t>patient</w:t>
      </w:r>
      <w:proofErr w:type="gramEnd"/>
    </w:p>
    <w:p w14:paraId="502D04D5" w14:textId="77777777" w:rsidR="00E1267F" w:rsidRDefault="00E1267F" w:rsidP="00E1267F">
      <w:pPr>
        <w:rPr>
          <w:b/>
          <w:bCs/>
          <w:sz w:val="28"/>
          <w:szCs w:val="28"/>
          <w:lang w:val="en-US"/>
        </w:rPr>
      </w:pPr>
    </w:p>
    <w:p w14:paraId="3AEC7886" w14:textId="5BFE5B28" w:rsidR="00E1267F" w:rsidRPr="00E1267F" w:rsidRDefault="00E1267F" w:rsidP="00E1267F">
      <w:pPr>
        <w:pStyle w:val="ListParagraph"/>
        <w:numPr>
          <w:ilvl w:val="0"/>
          <w:numId w:val="10"/>
        </w:numPr>
        <w:rPr>
          <w:lang w:val="en-US"/>
        </w:rPr>
      </w:pPr>
      <w:r>
        <w:rPr>
          <w:lang w:val="en-US"/>
        </w:rPr>
        <w:t xml:space="preserve">If information that was collected during randomization needs to be updated, this can be done using the Edit patient button. You must be logged in to an </w:t>
      </w:r>
      <w:r w:rsidR="00401865">
        <w:rPr>
          <w:lang w:val="en-US"/>
        </w:rPr>
        <w:t>I</w:t>
      </w:r>
      <w:r>
        <w:rPr>
          <w:lang w:val="en-US"/>
        </w:rPr>
        <w:t>nvestigator account to edit a patient’s information.</w:t>
      </w:r>
    </w:p>
    <w:p w14:paraId="3B9AFCA0" w14:textId="77777777" w:rsidR="00433AF5" w:rsidRDefault="00433AF5" w:rsidP="001474D3">
      <w:pPr>
        <w:rPr>
          <w:lang w:val="en-US"/>
        </w:rPr>
      </w:pPr>
    </w:p>
    <w:p w14:paraId="2F3534FB" w14:textId="77777777" w:rsidR="00457C70" w:rsidRDefault="00457C70" w:rsidP="00C15754">
      <w:pPr>
        <w:rPr>
          <w:b/>
          <w:bCs/>
          <w:sz w:val="28"/>
          <w:szCs w:val="28"/>
          <w:lang w:val="en-US"/>
        </w:rPr>
      </w:pPr>
    </w:p>
    <w:p w14:paraId="78AD4C10" w14:textId="4D5E216D" w:rsidR="00C15754" w:rsidRDefault="00E1267F" w:rsidP="00C15754">
      <w:pPr>
        <w:rPr>
          <w:b/>
          <w:bCs/>
          <w:sz w:val="28"/>
          <w:szCs w:val="28"/>
          <w:lang w:val="en-US"/>
        </w:rPr>
      </w:pPr>
      <w:r>
        <w:rPr>
          <w:b/>
          <w:bCs/>
          <w:sz w:val="28"/>
          <w:szCs w:val="28"/>
          <w:lang w:val="en-US"/>
        </w:rPr>
        <w:lastRenderedPageBreak/>
        <w:t>Transfer patient</w:t>
      </w:r>
    </w:p>
    <w:p w14:paraId="2B4C0D7B" w14:textId="77777777" w:rsidR="00C15754" w:rsidRDefault="00C15754" w:rsidP="00C15754">
      <w:pPr>
        <w:rPr>
          <w:b/>
          <w:bCs/>
          <w:sz w:val="28"/>
          <w:szCs w:val="28"/>
          <w:lang w:val="en-US"/>
        </w:rPr>
      </w:pPr>
    </w:p>
    <w:p w14:paraId="1FADF157" w14:textId="25D999D5" w:rsidR="00C15754" w:rsidRDefault="00E1267F" w:rsidP="00E1267F">
      <w:pPr>
        <w:pStyle w:val="ListParagraph"/>
        <w:numPr>
          <w:ilvl w:val="0"/>
          <w:numId w:val="11"/>
        </w:numPr>
        <w:rPr>
          <w:lang w:val="en-US"/>
        </w:rPr>
      </w:pPr>
      <w:r>
        <w:rPr>
          <w:lang w:val="en-US"/>
        </w:rPr>
        <w:t xml:space="preserve">If a patient is transferred to another ICU, please use the “Transfer patient” button on the patient summary page. You must be logged in to an </w:t>
      </w:r>
      <w:r w:rsidR="00401865">
        <w:rPr>
          <w:lang w:val="en-US"/>
        </w:rPr>
        <w:t>I</w:t>
      </w:r>
      <w:r>
        <w:rPr>
          <w:lang w:val="en-US"/>
        </w:rPr>
        <w:t>nvestigator account to transfer a patient.</w:t>
      </w:r>
    </w:p>
    <w:p w14:paraId="7DF1F463" w14:textId="38584942" w:rsidR="005A3948" w:rsidRDefault="005A3948" w:rsidP="00E1267F">
      <w:pPr>
        <w:pStyle w:val="ListParagraph"/>
        <w:numPr>
          <w:ilvl w:val="0"/>
          <w:numId w:val="11"/>
        </w:numPr>
        <w:rPr>
          <w:lang w:val="en-US"/>
        </w:rPr>
      </w:pPr>
      <w:r>
        <w:rPr>
          <w:lang w:val="en-US"/>
        </w:rPr>
        <w:t>Indicate the location to which the patient was transferred, or whether they were transferred to a non-REDUSE ICU.</w:t>
      </w:r>
    </w:p>
    <w:p w14:paraId="34B03DBA" w14:textId="414E058C" w:rsidR="005A3948" w:rsidRDefault="005A3948" w:rsidP="00E1267F">
      <w:pPr>
        <w:pStyle w:val="ListParagraph"/>
        <w:numPr>
          <w:ilvl w:val="0"/>
          <w:numId w:val="11"/>
        </w:numPr>
        <w:rPr>
          <w:lang w:val="en-US"/>
        </w:rPr>
      </w:pPr>
      <w:r>
        <w:rPr>
          <w:lang w:val="en-US"/>
        </w:rPr>
        <w:t xml:space="preserve">Transferred patients will be indicated </w:t>
      </w:r>
      <w:proofErr w:type="gramStart"/>
      <w:r>
        <w:rPr>
          <w:lang w:val="en-US"/>
        </w:rPr>
        <w:t>in</w:t>
      </w:r>
      <w:proofErr w:type="gramEnd"/>
      <w:r>
        <w:rPr>
          <w:lang w:val="en-US"/>
        </w:rPr>
        <w:t xml:space="preserve"> the patient list with a letter T next to the patient number. The T will be red if the patient was transferred to another REDUSE ICU,</w:t>
      </w:r>
      <w:r w:rsidRPr="005A3948">
        <w:rPr>
          <w:lang w:val="en-US"/>
        </w:rPr>
        <w:t xml:space="preserve"> </w:t>
      </w:r>
      <w:r>
        <w:rPr>
          <w:lang w:val="en-US"/>
        </w:rPr>
        <w:t>grey if the patient was transferred to a non-REDUSE ICU, and green if the patient was transferred TO your ICU from another site.</w:t>
      </w:r>
    </w:p>
    <w:p w14:paraId="3D39C164" w14:textId="6B87C8F4" w:rsidR="005A3948" w:rsidRPr="005A3948" w:rsidRDefault="005A3948" w:rsidP="005A3948">
      <w:pPr>
        <w:pStyle w:val="ListParagraph"/>
        <w:numPr>
          <w:ilvl w:val="0"/>
          <w:numId w:val="1"/>
        </w:numPr>
        <w:rPr>
          <w:lang w:val="en-US"/>
        </w:rPr>
      </w:pPr>
      <w:r>
        <w:rPr>
          <w:lang w:val="en-US"/>
        </w:rPr>
        <w:t>For patients who are transferred to your site, ensure the patient receives the same treatment to which they were randomized initially.</w:t>
      </w:r>
      <w:r w:rsidRPr="005A3948">
        <w:rPr>
          <w:lang w:val="en-US"/>
        </w:rPr>
        <w:t xml:space="preserve"> To </w:t>
      </w:r>
      <w:r w:rsidR="00197D07">
        <w:rPr>
          <w:lang w:val="en-US"/>
        </w:rPr>
        <w:t>check what</w:t>
      </w:r>
      <w:r w:rsidRPr="005A3948">
        <w:rPr>
          <w:lang w:val="en-US"/>
        </w:rPr>
        <w:t xml:space="preserve"> treatment the patient </w:t>
      </w:r>
      <w:r w:rsidR="00197D07">
        <w:rPr>
          <w:lang w:val="en-US"/>
        </w:rPr>
        <w:t>should receive</w:t>
      </w:r>
      <w:r w:rsidRPr="005A3948">
        <w:rPr>
          <w:lang w:val="en-US"/>
        </w:rPr>
        <w:t>, click on “randomization” in the left menu</w:t>
      </w:r>
      <w:r>
        <w:rPr>
          <w:lang w:val="en-US"/>
        </w:rPr>
        <w:t xml:space="preserve"> (only available for investigator accounts)</w:t>
      </w:r>
    </w:p>
    <w:p w14:paraId="5CE3AFC8" w14:textId="77777777" w:rsidR="00E1267F" w:rsidRDefault="00E1267F" w:rsidP="00E1267F">
      <w:pPr>
        <w:pStyle w:val="ListParagraph"/>
        <w:rPr>
          <w:lang w:val="en-US"/>
        </w:rPr>
      </w:pPr>
    </w:p>
    <w:p w14:paraId="2383B0BE" w14:textId="77777777" w:rsidR="00E1267F" w:rsidRDefault="00E1267F" w:rsidP="00E1267F">
      <w:pPr>
        <w:rPr>
          <w:b/>
          <w:bCs/>
          <w:sz w:val="28"/>
          <w:szCs w:val="28"/>
          <w:lang w:val="en-US"/>
        </w:rPr>
      </w:pPr>
      <w:r>
        <w:rPr>
          <w:b/>
          <w:bCs/>
          <w:sz w:val="28"/>
          <w:szCs w:val="28"/>
          <w:lang w:val="en-US"/>
        </w:rPr>
        <w:t>Protocol deviations and SUSAC</w:t>
      </w:r>
    </w:p>
    <w:p w14:paraId="0E203621" w14:textId="77777777" w:rsidR="00E1267F" w:rsidRDefault="00E1267F" w:rsidP="00E1267F">
      <w:pPr>
        <w:rPr>
          <w:b/>
          <w:bCs/>
          <w:sz w:val="28"/>
          <w:szCs w:val="28"/>
          <w:lang w:val="en-US"/>
        </w:rPr>
      </w:pPr>
    </w:p>
    <w:p w14:paraId="26274664" w14:textId="77777777" w:rsidR="00B3666A" w:rsidRDefault="00E1267F" w:rsidP="002F306B">
      <w:pPr>
        <w:pStyle w:val="ListParagraph"/>
        <w:numPr>
          <w:ilvl w:val="0"/>
          <w:numId w:val="3"/>
        </w:numPr>
        <w:rPr>
          <w:lang w:val="en-US"/>
        </w:rPr>
      </w:pPr>
      <w:r w:rsidRPr="00B3666A">
        <w:rPr>
          <w:lang w:val="en-US"/>
        </w:rPr>
        <w:t>Protocol deviations and SUSAC can be added using either a general site user account or your personal account.</w:t>
      </w:r>
      <w:r w:rsidR="00B3666A">
        <w:rPr>
          <w:lang w:val="en-US"/>
        </w:rPr>
        <w:t xml:space="preserve"> </w:t>
      </w:r>
      <w:r w:rsidRPr="00B3666A">
        <w:rPr>
          <w:lang w:val="en-US"/>
        </w:rPr>
        <w:t xml:space="preserve">In the top right-hand corner of the patient summary page, you can find the protocol deviation and SUSAC forms. </w:t>
      </w:r>
    </w:p>
    <w:p w14:paraId="1884EF73" w14:textId="114F1096" w:rsidR="00E1267F" w:rsidRPr="00B3666A" w:rsidRDefault="00B3666A" w:rsidP="002F306B">
      <w:pPr>
        <w:pStyle w:val="ListParagraph"/>
        <w:numPr>
          <w:ilvl w:val="0"/>
          <w:numId w:val="3"/>
        </w:numPr>
        <w:rPr>
          <w:lang w:val="en-US"/>
        </w:rPr>
      </w:pPr>
      <w:r>
        <w:rPr>
          <w:lang w:val="en-US"/>
        </w:rPr>
        <w:t>To create an event, c</w:t>
      </w:r>
      <w:r w:rsidR="00E1267F" w:rsidRPr="00B3666A">
        <w:rPr>
          <w:lang w:val="en-US"/>
        </w:rPr>
        <w:t>lick on the correct form type</w:t>
      </w:r>
      <w:r>
        <w:rPr>
          <w:lang w:val="en-US"/>
        </w:rPr>
        <w:t xml:space="preserve"> </w:t>
      </w:r>
      <w:r w:rsidR="00E1267F" w:rsidRPr="00B3666A">
        <w:rPr>
          <w:lang w:val="en-US"/>
        </w:rPr>
        <w:t>and fill in and save the form. There is no limit to the number of each type of form. Add one form per event.</w:t>
      </w:r>
    </w:p>
    <w:p w14:paraId="3EE2CB65" w14:textId="77777777" w:rsidR="00E1267F" w:rsidRDefault="00E1267F" w:rsidP="00E1267F">
      <w:pPr>
        <w:pStyle w:val="ListParagraph"/>
        <w:numPr>
          <w:ilvl w:val="0"/>
          <w:numId w:val="3"/>
        </w:numPr>
        <w:rPr>
          <w:lang w:val="en-US"/>
        </w:rPr>
      </w:pPr>
      <w:r>
        <w:rPr>
          <w:lang w:val="en-US"/>
        </w:rPr>
        <w:t>SUSACs will be signed off by the principal investigator after they are added.</w:t>
      </w:r>
    </w:p>
    <w:p w14:paraId="50155EC9" w14:textId="58B24B43" w:rsidR="00A32A2D" w:rsidRPr="00A32A2D" w:rsidRDefault="00E1267F" w:rsidP="001474D3">
      <w:pPr>
        <w:pStyle w:val="ListParagraph"/>
        <w:numPr>
          <w:ilvl w:val="0"/>
          <w:numId w:val="3"/>
        </w:numPr>
        <w:rPr>
          <w:lang w:val="en-US"/>
        </w:rPr>
      </w:pPr>
      <w:r>
        <w:rPr>
          <w:lang w:val="en-US"/>
        </w:rPr>
        <w:t xml:space="preserve">Ensure that </w:t>
      </w:r>
      <w:r w:rsidR="00B3666A">
        <w:rPr>
          <w:lang w:val="en-US"/>
        </w:rPr>
        <w:t>all</w:t>
      </w:r>
      <w:r>
        <w:rPr>
          <w:lang w:val="en-US"/>
        </w:rPr>
        <w:t xml:space="preserve"> SUSAC</w:t>
      </w:r>
      <w:r w:rsidR="00B3666A">
        <w:rPr>
          <w:lang w:val="en-US"/>
        </w:rPr>
        <w:t>s are</w:t>
      </w:r>
      <w:r>
        <w:rPr>
          <w:lang w:val="en-US"/>
        </w:rPr>
        <w:t xml:space="preserve"> followed up until </w:t>
      </w:r>
      <w:r w:rsidR="00B3666A">
        <w:rPr>
          <w:lang w:val="en-US"/>
        </w:rPr>
        <w:t xml:space="preserve">they are </w:t>
      </w:r>
      <w:r>
        <w:rPr>
          <w:lang w:val="en-US"/>
        </w:rPr>
        <w:t>resolved and that a final SUSAC report is added.</w:t>
      </w:r>
    </w:p>
    <w:p w14:paraId="4701B69E" w14:textId="77777777" w:rsidR="00A32A2D" w:rsidRDefault="00A32A2D" w:rsidP="001474D3">
      <w:pPr>
        <w:rPr>
          <w:lang w:val="en-US"/>
        </w:rPr>
      </w:pPr>
    </w:p>
    <w:p w14:paraId="4AFCA309" w14:textId="663DC188" w:rsidR="001474D3" w:rsidRDefault="001474D3" w:rsidP="001474D3">
      <w:pPr>
        <w:rPr>
          <w:b/>
          <w:bCs/>
          <w:sz w:val="28"/>
          <w:szCs w:val="28"/>
          <w:lang w:val="en-US"/>
        </w:rPr>
      </w:pPr>
      <w:r w:rsidRPr="001474D3">
        <w:rPr>
          <w:b/>
          <w:bCs/>
          <w:sz w:val="28"/>
          <w:szCs w:val="28"/>
          <w:lang w:val="en-US"/>
        </w:rPr>
        <w:t>Data entry</w:t>
      </w:r>
      <w:r w:rsidR="00073C51">
        <w:rPr>
          <w:b/>
          <w:bCs/>
          <w:sz w:val="28"/>
          <w:szCs w:val="28"/>
          <w:lang w:val="en-US"/>
        </w:rPr>
        <w:t xml:space="preserve"> - general</w:t>
      </w:r>
    </w:p>
    <w:p w14:paraId="22F7A7B4" w14:textId="11E97534" w:rsidR="001474D3" w:rsidRDefault="001474D3" w:rsidP="001474D3">
      <w:pPr>
        <w:rPr>
          <w:b/>
          <w:bCs/>
          <w:sz w:val="28"/>
          <w:szCs w:val="28"/>
          <w:lang w:val="en-US"/>
        </w:rPr>
      </w:pPr>
    </w:p>
    <w:p w14:paraId="44420EB0" w14:textId="2991C350" w:rsidR="001474D3" w:rsidRDefault="001474D3" w:rsidP="00E1267F">
      <w:pPr>
        <w:pStyle w:val="ListParagraph"/>
        <w:numPr>
          <w:ilvl w:val="0"/>
          <w:numId w:val="11"/>
        </w:numPr>
        <w:rPr>
          <w:lang w:val="en-US"/>
        </w:rPr>
      </w:pPr>
      <w:r>
        <w:rPr>
          <w:lang w:val="en-US"/>
        </w:rPr>
        <w:t>Log in to the CRF/randomization tool using an investigator’s personal account</w:t>
      </w:r>
      <w:r w:rsidR="00073C51">
        <w:rPr>
          <w:lang w:val="en-US"/>
        </w:rPr>
        <w:t xml:space="preserve"> or a follow-up assessor/coordinator account</w:t>
      </w:r>
      <w:r>
        <w:rPr>
          <w:lang w:val="en-US"/>
        </w:rPr>
        <w:t xml:space="preserve">. </w:t>
      </w:r>
      <w:r w:rsidRPr="001474D3">
        <w:rPr>
          <w:lang w:val="en-US"/>
        </w:rPr>
        <w:t xml:space="preserve">Data can only be added to </w:t>
      </w:r>
      <w:r w:rsidR="00F409C4">
        <w:rPr>
          <w:lang w:val="en-US"/>
        </w:rPr>
        <w:t>most</w:t>
      </w:r>
      <w:r w:rsidRPr="001474D3">
        <w:rPr>
          <w:lang w:val="en-US"/>
        </w:rPr>
        <w:t xml:space="preserve"> </w:t>
      </w:r>
      <w:r w:rsidR="00F409C4">
        <w:rPr>
          <w:lang w:val="en-US"/>
        </w:rPr>
        <w:t xml:space="preserve">of the </w:t>
      </w:r>
      <w:r w:rsidRPr="001474D3">
        <w:rPr>
          <w:lang w:val="en-US"/>
        </w:rPr>
        <w:t xml:space="preserve">CRF </w:t>
      </w:r>
      <w:r w:rsidR="00F409C4">
        <w:rPr>
          <w:lang w:val="en-US"/>
        </w:rPr>
        <w:t xml:space="preserve">forms </w:t>
      </w:r>
      <w:r w:rsidRPr="001474D3">
        <w:rPr>
          <w:lang w:val="en-US"/>
        </w:rPr>
        <w:t xml:space="preserve">using </w:t>
      </w:r>
      <w:r w:rsidR="00401865">
        <w:rPr>
          <w:lang w:val="en-US"/>
        </w:rPr>
        <w:t xml:space="preserve">these </w:t>
      </w:r>
      <w:r w:rsidRPr="001474D3">
        <w:rPr>
          <w:lang w:val="en-US"/>
        </w:rPr>
        <w:t>personal accounts.</w:t>
      </w:r>
      <w:r>
        <w:rPr>
          <w:lang w:val="en-US"/>
        </w:rPr>
        <w:t xml:space="preserve"> The general site user account </w:t>
      </w:r>
      <w:r w:rsidRPr="001474D3">
        <w:rPr>
          <w:b/>
          <w:bCs/>
          <w:lang w:val="en-US"/>
        </w:rPr>
        <w:t>will not work.</w:t>
      </w:r>
      <w:r w:rsidR="00F409C4">
        <w:rPr>
          <w:lang w:val="en-US"/>
        </w:rPr>
        <w:t xml:space="preserve"> For information about how to get an account, please see the separate file “randomization-CRF access instructions”. Instructions for specific forms are found below.</w:t>
      </w:r>
    </w:p>
    <w:p w14:paraId="5E1DF6CB" w14:textId="6A085752" w:rsidR="001474D3" w:rsidRDefault="00073C51" w:rsidP="00E1267F">
      <w:pPr>
        <w:pStyle w:val="ListParagraph"/>
        <w:numPr>
          <w:ilvl w:val="0"/>
          <w:numId w:val="11"/>
        </w:numPr>
        <w:rPr>
          <w:lang w:val="en-US"/>
        </w:rPr>
      </w:pPr>
      <w:r>
        <w:rPr>
          <w:lang w:val="en-US"/>
        </w:rPr>
        <w:t>When logging in, s</w:t>
      </w:r>
      <w:r w:rsidR="001474D3">
        <w:rPr>
          <w:lang w:val="en-US"/>
        </w:rPr>
        <w:t>elect the correct site</w:t>
      </w:r>
      <w:r w:rsidR="00CC7E45">
        <w:rPr>
          <w:lang w:val="en-US"/>
        </w:rPr>
        <w:t xml:space="preserve"> if applicable</w:t>
      </w:r>
      <w:r w:rsidR="001474D3">
        <w:rPr>
          <w:lang w:val="en-US"/>
        </w:rPr>
        <w:t>. If you are adding data for a real patient</w:t>
      </w:r>
      <w:r w:rsidR="00CC7E45">
        <w:rPr>
          <w:lang w:val="en-US"/>
        </w:rPr>
        <w:t>,</w:t>
      </w:r>
      <w:r w:rsidR="00CC7E45" w:rsidRPr="00CC7E45">
        <w:rPr>
          <w:lang w:val="en-US"/>
        </w:rPr>
        <w:t xml:space="preserve"> </w:t>
      </w:r>
      <w:r w:rsidR="00CC7E45">
        <w:rPr>
          <w:lang w:val="en-US"/>
        </w:rPr>
        <w:t>please check that you</w:t>
      </w:r>
      <w:r w:rsidR="001474D3">
        <w:rPr>
          <w:lang w:val="en-US"/>
        </w:rPr>
        <w:t xml:space="preserve"> </w:t>
      </w:r>
      <w:r w:rsidR="001474D3" w:rsidRPr="00B20EFA">
        <w:rPr>
          <w:b/>
          <w:bCs/>
          <w:lang w:val="en-US"/>
        </w:rPr>
        <w:t>DO NOT</w:t>
      </w:r>
      <w:r w:rsidR="001474D3">
        <w:rPr>
          <w:lang w:val="en-US"/>
        </w:rPr>
        <w:t xml:space="preserve"> select the training site (VUL-TESTSITE).</w:t>
      </w:r>
    </w:p>
    <w:p w14:paraId="10B0B625" w14:textId="2E60200E" w:rsidR="001474D3" w:rsidRDefault="001474D3" w:rsidP="00E1267F">
      <w:pPr>
        <w:pStyle w:val="ListParagraph"/>
        <w:numPr>
          <w:ilvl w:val="0"/>
          <w:numId w:val="11"/>
        </w:numPr>
        <w:rPr>
          <w:lang w:val="en-US"/>
        </w:rPr>
      </w:pPr>
      <w:r>
        <w:rPr>
          <w:lang w:val="en-US"/>
        </w:rPr>
        <w:t>CRF data entry forms can be found by clicking on the “patients” in the top menu.</w:t>
      </w:r>
      <w:r w:rsidR="00213A24">
        <w:rPr>
          <w:lang w:val="en-US"/>
        </w:rPr>
        <w:t xml:space="preserve"> You can use the search function to find a specific patient number if needed.</w:t>
      </w:r>
    </w:p>
    <w:p w14:paraId="463D0856" w14:textId="032449EA" w:rsidR="001474D3" w:rsidRDefault="001474D3" w:rsidP="00E1267F">
      <w:pPr>
        <w:pStyle w:val="ListParagraph"/>
        <w:numPr>
          <w:ilvl w:val="0"/>
          <w:numId w:val="11"/>
        </w:numPr>
        <w:rPr>
          <w:lang w:val="en-US"/>
        </w:rPr>
      </w:pPr>
      <w:r>
        <w:rPr>
          <w:lang w:val="en-US"/>
        </w:rPr>
        <w:t>Empty data entry</w:t>
      </w:r>
      <w:r w:rsidR="00213A24">
        <w:rPr>
          <w:lang w:val="en-US"/>
        </w:rPr>
        <w:t xml:space="preserve"> forms are indicated with a red X. Completed forms are indicated with a green checkmark. Incomplete forms are indicated with a yellow question mark.</w:t>
      </w:r>
      <w:r w:rsidR="00A32A2D">
        <w:rPr>
          <w:lang w:val="en-US"/>
        </w:rPr>
        <w:t xml:space="preserve"> </w:t>
      </w:r>
      <w:proofErr w:type="gramStart"/>
      <w:r w:rsidR="00A32A2D">
        <w:rPr>
          <w:lang w:val="en-US"/>
        </w:rPr>
        <w:t>Not required</w:t>
      </w:r>
      <w:proofErr w:type="gramEnd"/>
      <w:r w:rsidR="00A32A2D">
        <w:rPr>
          <w:lang w:val="en-US"/>
        </w:rPr>
        <w:t xml:space="preserve"> forms will be indicated in grey.</w:t>
      </w:r>
    </w:p>
    <w:p w14:paraId="2461111F" w14:textId="6457E2B3" w:rsidR="00433AF5" w:rsidRDefault="00433AF5" w:rsidP="00E1267F">
      <w:pPr>
        <w:pStyle w:val="ListParagraph"/>
        <w:numPr>
          <w:ilvl w:val="0"/>
          <w:numId w:val="11"/>
        </w:numPr>
        <w:rPr>
          <w:lang w:val="en-US"/>
        </w:rPr>
      </w:pPr>
      <w:r>
        <w:rPr>
          <w:lang w:val="en-US"/>
        </w:rPr>
        <w:t>Click on the form that you want to work with</w:t>
      </w:r>
      <w:r w:rsidR="00073C51">
        <w:rPr>
          <w:lang w:val="en-US"/>
        </w:rPr>
        <w:t xml:space="preserve"> to open the form and add information</w:t>
      </w:r>
      <w:r>
        <w:rPr>
          <w:lang w:val="en-US"/>
        </w:rPr>
        <w:t>.</w:t>
      </w:r>
    </w:p>
    <w:p w14:paraId="3D2A5AA6" w14:textId="2AA7EC44" w:rsidR="00213A24" w:rsidRDefault="00472044" w:rsidP="00E1267F">
      <w:pPr>
        <w:pStyle w:val="ListParagraph"/>
        <w:numPr>
          <w:ilvl w:val="0"/>
          <w:numId w:val="11"/>
        </w:numPr>
        <w:rPr>
          <w:lang w:val="en-US"/>
        </w:rPr>
      </w:pPr>
      <w:r>
        <w:rPr>
          <w:lang w:val="en-US"/>
        </w:rPr>
        <w:t>A</w:t>
      </w:r>
      <w:r w:rsidR="00433AF5">
        <w:rPr>
          <w:lang w:val="en-US"/>
        </w:rPr>
        <w:t xml:space="preserve"> form can be saved at any time by adding</w:t>
      </w:r>
      <w:r>
        <w:rPr>
          <w:lang w:val="en-US"/>
        </w:rPr>
        <w:t xml:space="preserve"> the form</w:t>
      </w:r>
      <w:r w:rsidR="00433AF5">
        <w:rPr>
          <w:lang w:val="en-US"/>
        </w:rPr>
        <w:t xml:space="preserve"> or updating the form (button at the bottom of the page). If </w:t>
      </w:r>
      <w:r w:rsidR="00073C51">
        <w:rPr>
          <w:lang w:val="en-US"/>
        </w:rPr>
        <w:t xml:space="preserve">any </w:t>
      </w:r>
      <w:r w:rsidR="00433AF5">
        <w:rPr>
          <w:lang w:val="en-US"/>
        </w:rPr>
        <w:t>required fields</w:t>
      </w:r>
      <w:r w:rsidR="00073C51">
        <w:rPr>
          <w:lang w:val="en-US"/>
        </w:rPr>
        <w:t xml:space="preserve"> are</w:t>
      </w:r>
      <w:r w:rsidR="00433AF5">
        <w:rPr>
          <w:lang w:val="en-US"/>
        </w:rPr>
        <w:t xml:space="preserve"> missing or out of range, the form will not be saved until those fields are corrected. Look for the red “X” with a message </w:t>
      </w:r>
      <w:r w:rsidR="00CC7E45">
        <w:rPr>
          <w:lang w:val="en-US"/>
        </w:rPr>
        <w:t>at</w:t>
      </w:r>
      <w:r w:rsidR="00433AF5">
        <w:rPr>
          <w:lang w:val="en-US"/>
        </w:rPr>
        <w:t xml:space="preserve"> the affected questions.</w:t>
      </w:r>
    </w:p>
    <w:p w14:paraId="0ED7F863" w14:textId="5723F794" w:rsidR="00C15754" w:rsidRDefault="00C15754" w:rsidP="00E1267F">
      <w:pPr>
        <w:pStyle w:val="ListParagraph"/>
        <w:numPr>
          <w:ilvl w:val="0"/>
          <w:numId w:val="11"/>
        </w:numPr>
        <w:rPr>
          <w:lang w:val="en-US"/>
        </w:rPr>
      </w:pPr>
      <w:r>
        <w:rPr>
          <w:lang w:val="en-US"/>
        </w:rPr>
        <w:t>A general comments field is now available at the top of each form. Use this field to document any clarifications to the added data.</w:t>
      </w:r>
    </w:p>
    <w:p w14:paraId="60D073BC" w14:textId="61EE56E9" w:rsidR="00C15754" w:rsidRDefault="00C15754" w:rsidP="00E1267F">
      <w:pPr>
        <w:pStyle w:val="ListParagraph"/>
        <w:numPr>
          <w:ilvl w:val="0"/>
          <w:numId w:val="11"/>
        </w:numPr>
        <w:rPr>
          <w:lang w:val="en-US"/>
        </w:rPr>
      </w:pPr>
      <w:r>
        <w:rPr>
          <w:lang w:val="en-US"/>
        </w:rPr>
        <w:t>Special considerations for certain forms are detailed in the next sections.</w:t>
      </w:r>
    </w:p>
    <w:p w14:paraId="39FAFFC5" w14:textId="77777777" w:rsidR="00073C51" w:rsidRDefault="00073C51" w:rsidP="00433AF5">
      <w:pPr>
        <w:rPr>
          <w:b/>
          <w:bCs/>
          <w:sz w:val="28"/>
          <w:szCs w:val="28"/>
          <w:lang w:val="en-US"/>
        </w:rPr>
      </w:pPr>
    </w:p>
    <w:p w14:paraId="1D061490" w14:textId="77777777" w:rsidR="00457C70" w:rsidRDefault="00457C70" w:rsidP="00F409C4">
      <w:pPr>
        <w:rPr>
          <w:b/>
          <w:bCs/>
          <w:sz w:val="28"/>
          <w:szCs w:val="28"/>
          <w:lang w:val="en-US"/>
        </w:rPr>
      </w:pPr>
    </w:p>
    <w:p w14:paraId="7A25DB8F" w14:textId="273E5315" w:rsidR="00F409C4" w:rsidRDefault="00F409C4" w:rsidP="00F409C4">
      <w:pPr>
        <w:rPr>
          <w:b/>
          <w:bCs/>
          <w:sz w:val="28"/>
          <w:szCs w:val="28"/>
          <w:lang w:val="en-US"/>
        </w:rPr>
      </w:pPr>
      <w:r>
        <w:rPr>
          <w:b/>
          <w:bCs/>
          <w:sz w:val="28"/>
          <w:szCs w:val="28"/>
          <w:lang w:val="en-US"/>
        </w:rPr>
        <w:lastRenderedPageBreak/>
        <w:t>Origin of sepsis</w:t>
      </w:r>
    </w:p>
    <w:p w14:paraId="1964E5DA" w14:textId="77777777" w:rsidR="00F409C4" w:rsidRDefault="00F409C4" w:rsidP="00F409C4">
      <w:pPr>
        <w:rPr>
          <w:b/>
          <w:bCs/>
          <w:sz w:val="28"/>
          <w:szCs w:val="28"/>
          <w:lang w:val="en-US"/>
        </w:rPr>
      </w:pPr>
    </w:p>
    <w:p w14:paraId="4ED29B0F" w14:textId="4F543F9F" w:rsidR="00F409C4" w:rsidRDefault="00F409C4" w:rsidP="00F409C4">
      <w:pPr>
        <w:pStyle w:val="ListParagraph"/>
        <w:numPr>
          <w:ilvl w:val="0"/>
          <w:numId w:val="4"/>
        </w:numPr>
        <w:rPr>
          <w:lang w:val="en-US"/>
        </w:rPr>
      </w:pPr>
      <w:r>
        <w:rPr>
          <w:lang w:val="en-US"/>
        </w:rPr>
        <w:t xml:space="preserve">Origin of sepsis data can only be added using </w:t>
      </w:r>
      <w:r w:rsidR="00401865" w:rsidRPr="001035A3">
        <w:rPr>
          <w:lang w:val="en-US"/>
        </w:rPr>
        <w:t>a</w:t>
      </w:r>
      <w:r w:rsidR="00401865">
        <w:rPr>
          <w:lang w:val="en-US"/>
        </w:rPr>
        <w:t>n Investigator account</w:t>
      </w:r>
      <w:r>
        <w:rPr>
          <w:lang w:val="en-US"/>
        </w:rPr>
        <w:t>.</w:t>
      </w:r>
      <w:r w:rsidR="00426BA6" w:rsidRPr="00426BA6">
        <w:rPr>
          <w:lang w:val="en-US"/>
        </w:rPr>
        <w:t xml:space="preserve"> </w:t>
      </w:r>
      <w:r w:rsidR="00426BA6">
        <w:rPr>
          <w:lang w:val="en-US"/>
        </w:rPr>
        <w:t xml:space="preserve">The general site user account </w:t>
      </w:r>
      <w:r w:rsidR="00426BA6" w:rsidRPr="001474D3">
        <w:rPr>
          <w:b/>
          <w:bCs/>
          <w:lang w:val="en-US"/>
        </w:rPr>
        <w:t>will not work.</w:t>
      </w:r>
    </w:p>
    <w:p w14:paraId="226A895E" w14:textId="6D5AED90" w:rsidR="00426BA6" w:rsidRDefault="00426BA6" w:rsidP="00F409C4">
      <w:pPr>
        <w:pStyle w:val="ListParagraph"/>
        <w:numPr>
          <w:ilvl w:val="0"/>
          <w:numId w:val="4"/>
        </w:numPr>
        <w:rPr>
          <w:lang w:val="en-US"/>
        </w:rPr>
      </w:pPr>
      <w:r>
        <w:rPr>
          <w:lang w:val="en-US"/>
        </w:rPr>
        <w:t>In the first question, select all suspected infection foci that are applicable to the patient. Additional detailed questions will appear for all selected infection foci.</w:t>
      </w:r>
      <w:r w:rsidR="001A172C">
        <w:rPr>
          <w:lang w:val="en-US"/>
        </w:rPr>
        <w:t xml:space="preserve"> Answer all questions that appear.</w:t>
      </w:r>
    </w:p>
    <w:p w14:paraId="3AD3B000" w14:textId="1A36488F" w:rsidR="00426BA6" w:rsidRPr="00E2615A" w:rsidRDefault="00426BA6" w:rsidP="00426BA6">
      <w:pPr>
        <w:pStyle w:val="ListParagraph"/>
        <w:numPr>
          <w:ilvl w:val="0"/>
          <w:numId w:val="4"/>
        </w:numPr>
        <w:rPr>
          <w:lang w:val="en-US"/>
        </w:rPr>
      </w:pPr>
      <w:r>
        <w:rPr>
          <w:lang w:val="en-US"/>
        </w:rPr>
        <w:t>The form will be marked as complete when all of the questions in the relevant sections are answered.</w:t>
      </w:r>
    </w:p>
    <w:p w14:paraId="41DA7D39" w14:textId="77777777" w:rsidR="00457C70" w:rsidRDefault="00457C70" w:rsidP="001A172C">
      <w:pPr>
        <w:rPr>
          <w:b/>
          <w:bCs/>
          <w:sz w:val="28"/>
          <w:szCs w:val="28"/>
          <w:lang w:val="en-US"/>
        </w:rPr>
      </w:pPr>
    </w:p>
    <w:p w14:paraId="0153DAC9" w14:textId="0D4F9A2E" w:rsidR="001A172C" w:rsidRDefault="001A172C" w:rsidP="001A172C">
      <w:pPr>
        <w:rPr>
          <w:lang w:val="en-US"/>
        </w:rPr>
      </w:pPr>
      <w:r>
        <w:rPr>
          <w:b/>
          <w:bCs/>
          <w:sz w:val="28"/>
          <w:szCs w:val="28"/>
          <w:lang w:val="en-US"/>
        </w:rPr>
        <w:t>Discharge</w:t>
      </w:r>
    </w:p>
    <w:p w14:paraId="08FCF12B" w14:textId="77777777" w:rsidR="001A172C" w:rsidRPr="00F409C4" w:rsidRDefault="001A172C" w:rsidP="001A172C">
      <w:pPr>
        <w:rPr>
          <w:lang w:val="en-US"/>
        </w:rPr>
      </w:pPr>
    </w:p>
    <w:p w14:paraId="6ABCAF2C" w14:textId="2209896F" w:rsidR="001A172C" w:rsidRDefault="001A172C" w:rsidP="001A172C">
      <w:pPr>
        <w:pStyle w:val="ListParagraph"/>
        <w:numPr>
          <w:ilvl w:val="0"/>
          <w:numId w:val="6"/>
        </w:numPr>
        <w:rPr>
          <w:lang w:val="en-US"/>
        </w:rPr>
      </w:pPr>
      <w:r>
        <w:rPr>
          <w:lang w:val="en-US"/>
        </w:rPr>
        <w:t xml:space="preserve">Discharge data can only be added using </w:t>
      </w:r>
      <w:r w:rsidR="00401865" w:rsidRPr="001035A3">
        <w:rPr>
          <w:lang w:val="en-US"/>
        </w:rPr>
        <w:t>a</w:t>
      </w:r>
      <w:r w:rsidR="00401865">
        <w:rPr>
          <w:lang w:val="en-US"/>
        </w:rPr>
        <w:t>n Investigator account</w:t>
      </w:r>
      <w:r>
        <w:rPr>
          <w:lang w:val="en-US"/>
        </w:rPr>
        <w:t>.</w:t>
      </w:r>
      <w:r w:rsidRPr="00426BA6">
        <w:rPr>
          <w:lang w:val="en-US"/>
        </w:rPr>
        <w:t xml:space="preserve"> </w:t>
      </w:r>
      <w:r>
        <w:rPr>
          <w:lang w:val="en-US"/>
        </w:rPr>
        <w:t xml:space="preserve">The general site user account </w:t>
      </w:r>
      <w:r w:rsidRPr="001474D3">
        <w:rPr>
          <w:b/>
          <w:bCs/>
          <w:lang w:val="en-US"/>
        </w:rPr>
        <w:t>will not work.</w:t>
      </w:r>
    </w:p>
    <w:p w14:paraId="63992B4C" w14:textId="77777777" w:rsidR="001A172C" w:rsidRDefault="001A172C" w:rsidP="001A172C">
      <w:pPr>
        <w:pStyle w:val="ListParagraph"/>
        <w:numPr>
          <w:ilvl w:val="0"/>
          <w:numId w:val="6"/>
        </w:numPr>
        <w:rPr>
          <w:lang w:val="en-US"/>
        </w:rPr>
      </w:pPr>
      <w:r>
        <w:rPr>
          <w:lang w:val="en-US"/>
        </w:rPr>
        <w:t xml:space="preserve">Please indicate when the patient was discharged from the ICU. If the patient was readmitted, please indicate this in the ICU readmission section. You can add up to 5 ICU readmissions. </w:t>
      </w:r>
    </w:p>
    <w:p w14:paraId="061EF1F5" w14:textId="77777777" w:rsidR="001A172C" w:rsidRDefault="001A172C" w:rsidP="001A172C">
      <w:pPr>
        <w:pStyle w:val="ListParagraph"/>
        <w:numPr>
          <w:ilvl w:val="0"/>
          <w:numId w:val="6"/>
        </w:numPr>
        <w:rPr>
          <w:lang w:val="en-US"/>
        </w:rPr>
      </w:pPr>
      <w:r>
        <w:rPr>
          <w:lang w:val="en-US"/>
        </w:rPr>
        <w:t>Information about discharges and readmission will pre-fill the daily data forms with the days that the patient was not in the ICU. If the patient is discharged from ICU prior to day 5, we recommend filling in the discharge form before filling in the daily forms.</w:t>
      </w:r>
    </w:p>
    <w:p w14:paraId="20869065" w14:textId="77777777" w:rsidR="001A172C" w:rsidRDefault="001A172C" w:rsidP="001A172C">
      <w:pPr>
        <w:pStyle w:val="ListParagraph"/>
        <w:numPr>
          <w:ilvl w:val="0"/>
          <w:numId w:val="6"/>
        </w:numPr>
        <w:rPr>
          <w:lang w:val="en-US"/>
        </w:rPr>
      </w:pPr>
      <w:r w:rsidRPr="001035A3">
        <w:rPr>
          <w:lang w:val="en-US"/>
        </w:rPr>
        <w:t>If the patient’s status is “deceased” at any discharge, please fill in the date of death on a separate form (see Death below)</w:t>
      </w:r>
    </w:p>
    <w:p w14:paraId="086A007D" w14:textId="2B2AB5A0" w:rsidR="001A172C" w:rsidRPr="001A172C" w:rsidRDefault="001A172C" w:rsidP="001A172C">
      <w:pPr>
        <w:pStyle w:val="ListParagraph"/>
        <w:numPr>
          <w:ilvl w:val="0"/>
          <w:numId w:val="6"/>
        </w:numPr>
        <w:rPr>
          <w:lang w:val="en-US"/>
        </w:rPr>
      </w:pPr>
      <w:r w:rsidRPr="001A172C">
        <w:rPr>
          <w:lang w:val="en-US"/>
        </w:rPr>
        <w:t>Complications that were recorded on the daily forms do not need to be recorded again on the discharge form. Add only complications that occur outside of the first six ICU days.</w:t>
      </w:r>
    </w:p>
    <w:p w14:paraId="7FF66BCD" w14:textId="77777777" w:rsidR="001A172C" w:rsidRDefault="001A172C" w:rsidP="001A172C">
      <w:pPr>
        <w:rPr>
          <w:lang w:val="en-US"/>
        </w:rPr>
      </w:pPr>
    </w:p>
    <w:p w14:paraId="1F8C7EA6" w14:textId="65A1819E" w:rsidR="00F409C4" w:rsidRDefault="00472044" w:rsidP="001A172C">
      <w:pPr>
        <w:rPr>
          <w:lang w:val="en-US"/>
        </w:rPr>
      </w:pPr>
      <w:r>
        <w:rPr>
          <w:b/>
          <w:bCs/>
          <w:sz w:val="28"/>
          <w:szCs w:val="28"/>
          <w:lang w:val="en-US"/>
        </w:rPr>
        <w:t>Daily data</w:t>
      </w:r>
    </w:p>
    <w:p w14:paraId="63DBBC0D" w14:textId="77777777" w:rsidR="00F409C4" w:rsidRPr="00F409C4" w:rsidRDefault="00F409C4" w:rsidP="00F409C4">
      <w:pPr>
        <w:rPr>
          <w:lang w:val="en-US"/>
        </w:rPr>
      </w:pPr>
    </w:p>
    <w:p w14:paraId="6611A178" w14:textId="1F6F08F2" w:rsidR="00F409C4" w:rsidRPr="001A172C" w:rsidRDefault="00426BA6" w:rsidP="00F409C4">
      <w:pPr>
        <w:pStyle w:val="ListParagraph"/>
        <w:numPr>
          <w:ilvl w:val="0"/>
          <w:numId w:val="5"/>
        </w:numPr>
        <w:rPr>
          <w:lang w:val="en-US"/>
        </w:rPr>
      </w:pPr>
      <w:r>
        <w:rPr>
          <w:lang w:val="en-US"/>
        </w:rPr>
        <w:t>Daily data can only be added using</w:t>
      </w:r>
      <w:r w:rsidR="00951BF5" w:rsidRPr="00951BF5">
        <w:rPr>
          <w:lang w:val="en-US"/>
        </w:rPr>
        <w:t xml:space="preserve"> </w:t>
      </w:r>
      <w:r w:rsidR="00951BF5" w:rsidRPr="001035A3">
        <w:rPr>
          <w:lang w:val="en-US"/>
        </w:rPr>
        <w:t>a</w:t>
      </w:r>
      <w:r w:rsidR="00951BF5">
        <w:rPr>
          <w:lang w:val="en-US"/>
        </w:rPr>
        <w:t>n Investigator</w:t>
      </w:r>
      <w:r w:rsidR="00951BF5">
        <w:rPr>
          <w:lang w:val="en-US"/>
        </w:rPr>
        <w:t xml:space="preserve"> </w:t>
      </w:r>
      <w:r>
        <w:rPr>
          <w:lang w:val="en-US"/>
        </w:rPr>
        <w:t>account.</w:t>
      </w:r>
      <w:r w:rsidRPr="00426BA6">
        <w:rPr>
          <w:lang w:val="en-US"/>
        </w:rPr>
        <w:t xml:space="preserve"> </w:t>
      </w:r>
      <w:r>
        <w:rPr>
          <w:lang w:val="en-US"/>
        </w:rPr>
        <w:t xml:space="preserve">The general site user account </w:t>
      </w:r>
      <w:r w:rsidRPr="001474D3">
        <w:rPr>
          <w:b/>
          <w:bCs/>
          <w:lang w:val="en-US"/>
        </w:rPr>
        <w:t>will not work.</w:t>
      </w:r>
    </w:p>
    <w:p w14:paraId="56ACA41B" w14:textId="77777777" w:rsidR="00072BC5" w:rsidRDefault="001A172C" w:rsidP="001A172C">
      <w:pPr>
        <w:pStyle w:val="ListParagraph"/>
        <w:numPr>
          <w:ilvl w:val="0"/>
          <w:numId w:val="5"/>
        </w:numPr>
        <w:rPr>
          <w:lang w:val="en-US"/>
        </w:rPr>
      </w:pPr>
      <w:r>
        <w:rPr>
          <w:lang w:val="en-US"/>
        </w:rPr>
        <w:t xml:space="preserve">It is </w:t>
      </w:r>
      <w:r w:rsidRPr="00072BC5">
        <w:rPr>
          <w:b/>
          <w:bCs/>
          <w:lang w:val="en-US"/>
        </w:rPr>
        <w:t>strongly recommended</w:t>
      </w:r>
      <w:r>
        <w:rPr>
          <w:lang w:val="en-US"/>
        </w:rPr>
        <w:t xml:space="preserve"> to fill out the discharge form before filling out daily forms. If the discharge form is filled out, the ICU admission status will be pre-filled on the daily forms.</w:t>
      </w:r>
      <w:r w:rsidRPr="001A172C">
        <w:rPr>
          <w:lang w:val="en-US"/>
        </w:rPr>
        <w:t xml:space="preserve"> </w:t>
      </w:r>
      <w:r>
        <w:rPr>
          <w:lang w:val="en-US"/>
        </w:rPr>
        <w:t xml:space="preserve">Non-ICU days will be marked with a red X and these forms will not need to be filled in. </w:t>
      </w:r>
    </w:p>
    <w:p w14:paraId="43DC20E0" w14:textId="21F5BCE0" w:rsidR="00472044" w:rsidRPr="00C15754" w:rsidRDefault="00472044" w:rsidP="00C15754">
      <w:pPr>
        <w:pStyle w:val="ListParagraph"/>
        <w:numPr>
          <w:ilvl w:val="0"/>
          <w:numId w:val="5"/>
        </w:numPr>
        <w:rPr>
          <w:lang w:val="en-US"/>
        </w:rPr>
      </w:pPr>
      <w:r>
        <w:rPr>
          <w:lang w:val="en-US"/>
        </w:rPr>
        <w:t xml:space="preserve">For newly randomized patients, only one daily data form will be available (day </w:t>
      </w:r>
      <w:r w:rsidR="001A172C">
        <w:rPr>
          <w:lang w:val="en-US"/>
        </w:rPr>
        <w:t>1</w:t>
      </w:r>
      <w:r>
        <w:rPr>
          <w:lang w:val="en-US"/>
        </w:rPr>
        <w:t>). New daily data forms will appear for each day following randomization.</w:t>
      </w:r>
      <w:r w:rsidR="001A172C">
        <w:rPr>
          <w:lang w:val="en-US"/>
        </w:rPr>
        <w:t xml:space="preserve"> Forms for days 1-5 are more detailed and forms for days 6-90/discharge are less detailed.</w:t>
      </w:r>
      <w:r w:rsidR="00C15754" w:rsidRPr="00C15754">
        <w:rPr>
          <w:lang w:val="en-US"/>
        </w:rPr>
        <w:t xml:space="preserve"> </w:t>
      </w:r>
      <w:r w:rsidR="00C15754">
        <w:rPr>
          <w:lang w:val="en-US"/>
        </w:rPr>
        <w:t xml:space="preserve">Since any ICU readmissions within 90 days will need to be documented, forms will continue to appear until day 90 or until the patient dies or has active intensive care withdrawn, whichever comes sooner. </w:t>
      </w:r>
      <w:r w:rsidR="00C15754" w:rsidRPr="007D0538">
        <w:rPr>
          <w:lang w:val="en-US"/>
        </w:rPr>
        <w:t>After the ICU discharge date, forms will need to be marked manually as not in ICU.</w:t>
      </w:r>
    </w:p>
    <w:p w14:paraId="44B0D78C" w14:textId="0F8916F1" w:rsidR="00FF0A9C" w:rsidRPr="00C15754" w:rsidRDefault="00472044" w:rsidP="00D63C2A">
      <w:pPr>
        <w:pStyle w:val="ListParagraph"/>
        <w:numPr>
          <w:ilvl w:val="0"/>
          <w:numId w:val="6"/>
        </w:numPr>
        <w:rPr>
          <w:lang w:val="en-US"/>
        </w:rPr>
      </w:pPr>
      <w:r w:rsidRPr="00C15754">
        <w:rPr>
          <w:lang w:val="en-US"/>
        </w:rPr>
        <w:t>In each daily form, you will first be asked whether the patient is in the ICU that day.</w:t>
      </w:r>
      <w:r w:rsidR="001A172C" w:rsidRPr="00C15754">
        <w:rPr>
          <w:lang w:val="en-US"/>
        </w:rPr>
        <w:t xml:space="preserve"> When you select “yes”, the daily form questions will appear.</w:t>
      </w:r>
    </w:p>
    <w:p w14:paraId="2826C8A2" w14:textId="77777777" w:rsidR="00FF0A9C" w:rsidRPr="001035A3" w:rsidRDefault="00FF0A9C" w:rsidP="00FF0A9C">
      <w:pPr>
        <w:rPr>
          <w:lang w:val="en-US"/>
        </w:rPr>
      </w:pPr>
    </w:p>
    <w:p w14:paraId="747E272A" w14:textId="3170E4A5" w:rsidR="00FF0A9C" w:rsidRDefault="00FF0A9C" w:rsidP="00FF0A9C">
      <w:pPr>
        <w:rPr>
          <w:lang w:val="en-US"/>
        </w:rPr>
      </w:pPr>
      <w:r w:rsidRPr="001035A3">
        <w:rPr>
          <w:b/>
          <w:bCs/>
          <w:sz w:val="28"/>
          <w:szCs w:val="28"/>
          <w:lang w:val="en-US"/>
        </w:rPr>
        <w:t>Death</w:t>
      </w:r>
    </w:p>
    <w:p w14:paraId="26B16D9F" w14:textId="77777777" w:rsidR="00FF0A9C" w:rsidRPr="00F409C4" w:rsidRDefault="00FF0A9C" w:rsidP="00FF0A9C">
      <w:pPr>
        <w:rPr>
          <w:lang w:val="en-US"/>
        </w:rPr>
      </w:pPr>
    </w:p>
    <w:p w14:paraId="7FC72DDF" w14:textId="02878F53" w:rsidR="00FF0A9C" w:rsidRPr="001035A3" w:rsidRDefault="00FF0A9C" w:rsidP="00FF0A9C">
      <w:pPr>
        <w:pStyle w:val="ListParagraph"/>
        <w:numPr>
          <w:ilvl w:val="0"/>
          <w:numId w:val="7"/>
        </w:numPr>
        <w:rPr>
          <w:lang w:val="en-US"/>
        </w:rPr>
      </w:pPr>
      <w:r w:rsidRPr="001035A3">
        <w:rPr>
          <w:lang w:val="en-US"/>
        </w:rPr>
        <w:t xml:space="preserve">Death data can only be added using </w:t>
      </w:r>
      <w:r w:rsidR="00951BF5" w:rsidRPr="001035A3">
        <w:rPr>
          <w:lang w:val="en-US"/>
        </w:rPr>
        <w:t>a</w:t>
      </w:r>
      <w:r w:rsidR="00951BF5">
        <w:rPr>
          <w:lang w:val="en-US"/>
        </w:rPr>
        <w:t>n Investigator</w:t>
      </w:r>
      <w:r w:rsidR="00951BF5">
        <w:rPr>
          <w:lang w:val="en-US"/>
        </w:rPr>
        <w:t xml:space="preserve">, </w:t>
      </w:r>
      <w:r w:rsidR="00951BF5">
        <w:rPr>
          <w:lang w:val="en-US"/>
        </w:rPr>
        <w:t>Follow Up Investigator</w:t>
      </w:r>
      <w:r w:rsidR="00951BF5">
        <w:rPr>
          <w:lang w:val="en-US"/>
        </w:rPr>
        <w:t>,</w:t>
      </w:r>
      <w:r w:rsidR="00951BF5">
        <w:rPr>
          <w:lang w:val="en-US"/>
        </w:rPr>
        <w:t xml:space="preserve"> </w:t>
      </w:r>
      <w:r w:rsidR="00951BF5">
        <w:rPr>
          <w:lang w:val="en-US"/>
        </w:rPr>
        <w:t>or</w:t>
      </w:r>
      <w:r w:rsidR="00951BF5">
        <w:rPr>
          <w:lang w:val="en-US"/>
        </w:rPr>
        <w:t xml:space="preserve"> Follow Up Coordinator</w:t>
      </w:r>
      <w:r w:rsidRPr="001035A3">
        <w:rPr>
          <w:lang w:val="en-US"/>
        </w:rPr>
        <w:t xml:space="preserve"> account. The general site user account </w:t>
      </w:r>
      <w:r w:rsidRPr="001035A3">
        <w:rPr>
          <w:b/>
          <w:bCs/>
          <w:lang w:val="en-US"/>
        </w:rPr>
        <w:t>will not work.</w:t>
      </w:r>
    </w:p>
    <w:p w14:paraId="1498DA73" w14:textId="6F5F94D5" w:rsidR="00FF0A9C" w:rsidRPr="001035A3" w:rsidRDefault="00FF0A9C" w:rsidP="00FF0A9C">
      <w:pPr>
        <w:pStyle w:val="ListParagraph"/>
        <w:numPr>
          <w:ilvl w:val="0"/>
          <w:numId w:val="7"/>
        </w:numPr>
        <w:rPr>
          <w:lang w:val="en-US"/>
        </w:rPr>
      </w:pPr>
      <w:r w:rsidRPr="001035A3">
        <w:rPr>
          <w:lang w:val="en-US"/>
        </w:rPr>
        <w:t>Please add the date and time of death if it occurs at any time during the study period, until the final (</w:t>
      </w:r>
      <w:r w:rsidR="007D0538">
        <w:rPr>
          <w:lang w:val="en-US"/>
        </w:rPr>
        <w:t>12</w:t>
      </w:r>
      <w:r w:rsidRPr="001035A3">
        <w:rPr>
          <w:lang w:val="en-US"/>
        </w:rPr>
        <w:t xml:space="preserve"> month) follow-up.</w:t>
      </w:r>
    </w:p>
    <w:p w14:paraId="79E77DC0" w14:textId="77777777" w:rsidR="00FF0A9C" w:rsidRPr="001035A3" w:rsidRDefault="00FF0A9C" w:rsidP="00FF0A9C">
      <w:pPr>
        <w:rPr>
          <w:lang w:val="en-US"/>
        </w:rPr>
      </w:pPr>
    </w:p>
    <w:p w14:paraId="66AAED79" w14:textId="77777777" w:rsidR="00457C70" w:rsidRDefault="00457C70" w:rsidP="00FF0A9C">
      <w:pPr>
        <w:rPr>
          <w:b/>
          <w:bCs/>
          <w:sz w:val="28"/>
          <w:szCs w:val="28"/>
          <w:lang w:val="en-US"/>
        </w:rPr>
      </w:pPr>
    </w:p>
    <w:p w14:paraId="34A6E50D" w14:textId="77777777" w:rsidR="00457C70" w:rsidRDefault="00457C70" w:rsidP="00FF0A9C">
      <w:pPr>
        <w:rPr>
          <w:b/>
          <w:bCs/>
          <w:sz w:val="28"/>
          <w:szCs w:val="28"/>
          <w:lang w:val="en-US"/>
        </w:rPr>
      </w:pPr>
    </w:p>
    <w:p w14:paraId="48762009" w14:textId="46653B75" w:rsidR="00FF0A9C" w:rsidRPr="001035A3" w:rsidRDefault="00FF0A9C" w:rsidP="00FF0A9C">
      <w:pPr>
        <w:rPr>
          <w:lang w:val="en-US"/>
        </w:rPr>
      </w:pPr>
      <w:r w:rsidRPr="001035A3">
        <w:rPr>
          <w:b/>
          <w:bCs/>
          <w:sz w:val="28"/>
          <w:szCs w:val="28"/>
          <w:lang w:val="en-US"/>
        </w:rPr>
        <w:lastRenderedPageBreak/>
        <w:t>Consent</w:t>
      </w:r>
    </w:p>
    <w:p w14:paraId="76B7D295" w14:textId="77777777" w:rsidR="00FF0A9C" w:rsidRPr="001035A3" w:rsidRDefault="00FF0A9C" w:rsidP="00FF0A9C">
      <w:pPr>
        <w:rPr>
          <w:lang w:val="en-US"/>
        </w:rPr>
      </w:pPr>
    </w:p>
    <w:p w14:paraId="05168BC1" w14:textId="7581BB6C" w:rsidR="00FF0A9C" w:rsidRPr="001035A3" w:rsidRDefault="00FF0A9C" w:rsidP="00FF0A9C">
      <w:pPr>
        <w:pStyle w:val="ListParagraph"/>
        <w:numPr>
          <w:ilvl w:val="0"/>
          <w:numId w:val="8"/>
        </w:numPr>
        <w:rPr>
          <w:lang w:val="en-US"/>
        </w:rPr>
      </w:pPr>
      <w:r w:rsidRPr="001035A3">
        <w:rPr>
          <w:lang w:val="en-US"/>
        </w:rPr>
        <w:t>Consent data can only be added using a</w:t>
      </w:r>
      <w:r w:rsidR="00951BF5">
        <w:rPr>
          <w:lang w:val="en-US"/>
        </w:rPr>
        <w:t xml:space="preserve">n Investigator </w:t>
      </w:r>
      <w:r w:rsidRPr="001035A3">
        <w:rPr>
          <w:lang w:val="en-US"/>
        </w:rPr>
        <w:t xml:space="preserve">account. The general site user account </w:t>
      </w:r>
      <w:r w:rsidRPr="001035A3">
        <w:rPr>
          <w:b/>
          <w:bCs/>
          <w:lang w:val="en-US"/>
        </w:rPr>
        <w:t>will not work.</w:t>
      </w:r>
    </w:p>
    <w:p w14:paraId="6E20A420" w14:textId="6B5B9E8F" w:rsidR="0068218C" w:rsidRDefault="00A479E0" w:rsidP="00FF0A9C">
      <w:pPr>
        <w:pStyle w:val="ListParagraph"/>
        <w:numPr>
          <w:ilvl w:val="0"/>
          <w:numId w:val="8"/>
        </w:numPr>
        <w:rPr>
          <w:lang w:val="en-US"/>
        </w:rPr>
      </w:pPr>
      <w:r>
        <w:rPr>
          <w:lang w:val="en-US"/>
        </w:rPr>
        <w:t>I</w:t>
      </w:r>
      <w:r w:rsidR="004816BF">
        <w:rPr>
          <w:lang w:val="en-US"/>
        </w:rPr>
        <w:t xml:space="preserve">f consent is obtained from the </w:t>
      </w:r>
      <w:proofErr w:type="spellStart"/>
      <w:r w:rsidR="004816BF">
        <w:rPr>
          <w:lang w:val="en-US"/>
        </w:rPr>
        <w:t>patien</w:t>
      </w:r>
      <w:proofErr w:type="spellEnd"/>
      <w:r w:rsidR="004816BF">
        <w:rPr>
          <w:lang w:val="en-US"/>
        </w:rPr>
        <w:t>, the “consent withdrawal” section will appear. This section is not required, only fill this section in if consent was withdrawn.</w:t>
      </w:r>
    </w:p>
    <w:p w14:paraId="22009C33" w14:textId="5EEF8DE1" w:rsidR="009B634F" w:rsidRDefault="009B634F" w:rsidP="009B634F">
      <w:pPr>
        <w:rPr>
          <w:lang w:val="en-US"/>
        </w:rPr>
      </w:pPr>
    </w:p>
    <w:p w14:paraId="7D43BB9D" w14:textId="2B50BE8D" w:rsidR="009B634F" w:rsidRPr="001035A3" w:rsidRDefault="009B634F" w:rsidP="009B634F">
      <w:pPr>
        <w:rPr>
          <w:lang w:val="en-US"/>
        </w:rPr>
      </w:pPr>
      <w:r>
        <w:rPr>
          <w:b/>
          <w:bCs/>
          <w:sz w:val="28"/>
          <w:szCs w:val="28"/>
          <w:lang w:val="en-US"/>
        </w:rPr>
        <w:t>90-day</w:t>
      </w:r>
      <w:r w:rsidR="00457C70">
        <w:rPr>
          <w:b/>
          <w:bCs/>
          <w:sz w:val="28"/>
          <w:szCs w:val="28"/>
          <w:lang w:val="en-US"/>
        </w:rPr>
        <w:t xml:space="preserve"> and 6-</w:t>
      </w:r>
      <w:r w:rsidR="007D0538">
        <w:rPr>
          <w:b/>
          <w:bCs/>
          <w:sz w:val="28"/>
          <w:szCs w:val="28"/>
          <w:lang w:val="en-US"/>
        </w:rPr>
        <w:t xml:space="preserve"> and 12-</w:t>
      </w:r>
      <w:r w:rsidR="00457C70">
        <w:rPr>
          <w:b/>
          <w:bCs/>
          <w:sz w:val="28"/>
          <w:szCs w:val="28"/>
          <w:lang w:val="en-US"/>
        </w:rPr>
        <w:t>month</w:t>
      </w:r>
      <w:r>
        <w:rPr>
          <w:b/>
          <w:bCs/>
          <w:sz w:val="28"/>
          <w:szCs w:val="28"/>
          <w:lang w:val="en-US"/>
        </w:rPr>
        <w:t xml:space="preserve"> follow-up</w:t>
      </w:r>
    </w:p>
    <w:p w14:paraId="2A817C29" w14:textId="77777777" w:rsidR="009B634F" w:rsidRPr="001035A3" w:rsidRDefault="009B634F" w:rsidP="009B634F">
      <w:pPr>
        <w:rPr>
          <w:lang w:val="en-US"/>
        </w:rPr>
      </w:pPr>
    </w:p>
    <w:p w14:paraId="2722CDF3" w14:textId="22EB25A0" w:rsidR="009B634F" w:rsidRPr="00B9614E" w:rsidRDefault="00457C70" w:rsidP="009B634F">
      <w:pPr>
        <w:pStyle w:val="ListParagraph"/>
        <w:numPr>
          <w:ilvl w:val="0"/>
          <w:numId w:val="9"/>
        </w:numPr>
        <w:rPr>
          <w:lang w:val="en-US"/>
        </w:rPr>
      </w:pPr>
      <w:r>
        <w:rPr>
          <w:lang w:val="en-US"/>
        </w:rPr>
        <w:t>F</w:t>
      </w:r>
      <w:r w:rsidR="009B634F">
        <w:rPr>
          <w:lang w:val="en-US"/>
        </w:rPr>
        <w:t>ollow-up</w:t>
      </w:r>
      <w:r w:rsidR="009B634F" w:rsidRPr="001035A3">
        <w:rPr>
          <w:lang w:val="en-US"/>
        </w:rPr>
        <w:t xml:space="preserve"> data can only be added </w:t>
      </w:r>
      <w:r>
        <w:rPr>
          <w:lang w:val="en-US"/>
        </w:rPr>
        <w:t xml:space="preserve">by </w:t>
      </w:r>
      <w:r w:rsidR="00951BF5">
        <w:rPr>
          <w:lang w:val="en-US"/>
        </w:rPr>
        <w:t>F</w:t>
      </w:r>
      <w:r>
        <w:rPr>
          <w:lang w:val="en-US"/>
        </w:rPr>
        <w:t xml:space="preserve">ollow </w:t>
      </w:r>
      <w:r w:rsidR="00951BF5">
        <w:rPr>
          <w:lang w:val="en-US"/>
        </w:rPr>
        <w:t>U</w:t>
      </w:r>
      <w:r>
        <w:rPr>
          <w:lang w:val="en-US"/>
        </w:rPr>
        <w:t xml:space="preserve">p </w:t>
      </w:r>
      <w:r w:rsidR="00951BF5">
        <w:rPr>
          <w:lang w:val="en-US"/>
        </w:rPr>
        <w:t>In</w:t>
      </w:r>
      <w:r>
        <w:rPr>
          <w:lang w:val="en-US"/>
        </w:rPr>
        <w:t xml:space="preserve">vestigator and </w:t>
      </w:r>
      <w:r w:rsidR="00951BF5">
        <w:rPr>
          <w:lang w:val="en-US"/>
        </w:rPr>
        <w:t>F</w:t>
      </w:r>
      <w:r>
        <w:rPr>
          <w:lang w:val="en-US"/>
        </w:rPr>
        <w:t xml:space="preserve">ollow </w:t>
      </w:r>
      <w:r w:rsidR="00951BF5">
        <w:rPr>
          <w:lang w:val="en-US"/>
        </w:rPr>
        <w:t>U</w:t>
      </w:r>
      <w:r>
        <w:rPr>
          <w:lang w:val="en-US"/>
        </w:rPr>
        <w:t xml:space="preserve">p </w:t>
      </w:r>
      <w:r w:rsidR="00951BF5">
        <w:rPr>
          <w:lang w:val="en-US"/>
        </w:rPr>
        <w:t>C</w:t>
      </w:r>
      <w:r>
        <w:rPr>
          <w:lang w:val="en-US"/>
        </w:rPr>
        <w:t>oordinator accounts</w:t>
      </w:r>
      <w:r w:rsidR="009B634F" w:rsidRPr="001035A3">
        <w:rPr>
          <w:lang w:val="en-US"/>
        </w:rPr>
        <w:t>. The general site user account</w:t>
      </w:r>
      <w:r w:rsidR="00795B50">
        <w:rPr>
          <w:lang w:val="en-US"/>
        </w:rPr>
        <w:t xml:space="preserve"> and ordinary investigator accounts</w:t>
      </w:r>
      <w:r w:rsidR="009B634F" w:rsidRPr="001035A3">
        <w:rPr>
          <w:lang w:val="en-US"/>
        </w:rPr>
        <w:t xml:space="preserve"> </w:t>
      </w:r>
      <w:r w:rsidR="009B634F" w:rsidRPr="001035A3">
        <w:rPr>
          <w:b/>
          <w:bCs/>
          <w:lang w:val="en-US"/>
        </w:rPr>
        <w:t>will not work.</w:t>
      </w:r>
    </w:p>
    <w:p w14:paraId="267473AF" w14:textId="77777777" w:rsidR="00B9614E" w:rsidRDefault="00B9614E" w:rsidP="00B9614E">
      <w:pPr>
        <w:rPr>
          <w:lang w:val="en-US"/>
        </w:rPr>
      </w:pPr>
    </w:p>
    <w:p w14:paraId="21D954DE" w14:textId="49DA77DF" w:rsidR="00B9614E" w:rsidRDefault="00B9614E" w:rsidP="00B9614E">
      <w:pPr>
        <w:rPr>
          <w:lang w:val="en-US"/>
        </w:rPr>
      </w:pPr>
      <w:r w:rsidRPr="00B9614E">
        <w:rPr>
          <w:b/>
          <w:bCs/>
          <w:sz w:val="28"/>
          <w:szCs w:val="28"/>
          <w:lang w:val="en-US"/>
        </w:rPr>
        <w:t>Bugs and feedback</w:t>
      </w:r>
    </w:p>
    <w:p w14:paraId="66EFB174" w14:textId="77777777" w:rsidR="00B9614E" w:rsidRDefault="00B9614E" w:rsidP="00B9614E">
      <w:pPr>
        <w:rPr>
          <w:lang w:val="en-US"/>
        </w:rPr>
      </w:pPr>
    </w:p>
    <w:p w14:paraId="3B9FDE8D" w14:textId="7A4A03EA" w:rsidR="00B9614E" w:rsidRPr="00B9614E" w:rsidRDefault="00B9614E" w:rsidP="00B9614E">
      <w:pPr>
        <w:rPr>
          <w:lang w:val="en-US"/>
        </w:rPr>
      </w:pPr>
      <w:r>
        <w:rPr>
          <w:lang w:val="en-US"/>
        </w:rPr>
        <w:t xml:space="preserve">If something isn’t working as it should, you can either email </w:t>
      </w:r>
      <w:hyperlink r:id="rId6" w:history="1">
        <w:r w:rsidRPr="00A757E0">
          <w:rPr>
            <w:rStyle w:val="Hyperlink"/>
            <w:lang w:val="en-US"/>
          </w:rPr>
          <w:t>jane.fisher@advansci-research.com</w:t>
        </w:r>
      </w:hyperlink>
      <w:r>
        <w:rPr>
          <w:lang w:val="en-US"/>
        </w:rPr>
        <w:t>, or you can use the feedback button found on the far right side of each page to send a bug report ticket directly to the developers.</w:t>
      </w:r>
    </w:p>
    <w:p w14:paraId="7485E376" w14:textId="373B62F9" w:rsidR="00A32A2D" w:rsidRPr="001035A3" w:rsidRDefault="00A32A2D" w:rsidP="00A32A2D">
      <w:pPr>
        <w:rPr>
          <w:lang w:val="en-US"/>
        </w:rPr>
      </w:pPr>
    </w:p>
    <w:p w14:paraId="0C6AF48E" w14:textId="77777777" w:rsidR="00A32A2D" w:rsidRPr="009B634F" w:rsidRDefault="00A32A2D" w:rsidP="009B634F">
      <w:pPr>
        <w:rPr>
          <w:lang w:val="en-US"/>
        </w:rPr>
      </w:pPr>
    </w:p>
    <w:sectPr w:rsidR="00A32A2D" w:rsidRPr="009B63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223D2"/>
    <w:multiLevelType w:val="hybridMultilevel"/>
    <w:tmpl w:val="8DE8611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8160374"/>
    <w:multiLevelType w:val="hybridMultilevel"/>
    <w:tmpl w:val="564AA7D2"/>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F9230CC"/>
    <w:multiLevelType w:val="hybridMultilevel"/>
    <w:tmpl w:val="564AA7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688402F"/>
    <w:multiLevelType w:val="hybridMultilevel"/>
    <w:tmpl w:val="564AA7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3756B2A"/>
    <w:multiLevelType w:val="hybridMultilevel"/>
    <w:tmpl w:val="564AA7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DE14B9F"/>
    <w:multiLevelType w:val="hybridMultilevel"/>
    <w:tmpl w:val="564AA7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DFB2FA2"/>
    <w:multiLevelType w:val="hybridMultilevel"/>
    <w:tmpl w:val="564AA7D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6674F10"/>
    <w:multiLevelType w:val="hybridMultilevel"/>
    <w:tmpl w:val="564AA7D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C2E7362"/>
    <w:multiLevelType w:val="hybridMultilevel"/>
    <w:tmpl w:val="564AA7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12B5EC3"/>
    <w:multiLevelType w:val="hybridMultilevel"/>
    <w:tmpl w:val="564AA7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17A3828"/>
    <w:multiLevelType w:val="hybridMultilevel"/>
    <w:tmpl w:val="564AA7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09580302">
    <w:abstractNumId w:val="0"/>
  </w:num>
  <w:num w:numId="2" w16cid:durableId="352654554">
    <w:abstractNumId w:val="1"/>
  </w:num>
  <w:num w:numId="3" w16cid:durableId="912471626">
    <w:abstractNumId w:val="9"/>
  </w:num>
  <w:num w:numId="4" w16cid:durableId="1341664356">
    <w:abstractNumId w:val="8"/>
  </w:num>
  <w:num w:numId="5" w16cid:durableId="1548176092">
    <w:abstractNumId w:val="5"/>
  </w:num>
  <w:num w:numId="6" w16cid:durableId="1346859228">
    <w:abstractNumId w:val="2"/>
  </w:num>
  <w:num w:numId="7" w16cid:durableId="2052075223">
    <w:abstractNumId w:val="3"/>
  </w:num>
  <w:num w:numId="8" w16cid:durableId="66849398">
    <w:abstractNumId w:val="10"/>
  </w:num>
  <w:num w:numId="9" w16cid:durableId="1942832922">
    <w:abstractNumId w:val="4"/>
  </w:num>
  <w:num w:numId="10" w16cid:durableId="1870602673">
    <w:abstractNumId w:val="7"/>
  </w:num>
  <w:num w:numId="11" w16cid:durableId="3523410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96A"/>
    <w:rsid w:val="00014C46"/>
    <w:rsid w:val="0002628D"/>
    <w:rsid w:val="00072BC5"/>
    <w:rsid w:val="00073C51"/>
    <w:rsid w:val="000B0CD8"/>
    <w:rsid w:val="001035A3"/>
    <w:rsid w:val="001474D3"/>
    <w:rsid w:val="00185790"/>
    <w:rsid w:val="00197D07"/>
    <w:rsid w:val="001A172C"/>
    <w:rsid w:val="00207102"/>
    <w:rsid w:val="00213A24"/>
    <w:rsid w:val="002C55D0"/>
    <w:rsid w:val="00342342"/>
    <w:rsid w:val="003A3613"/>
    <w:rsid w:val="00401865"/>
    <w:rsid w:val="00426BA6"/>
    <w:rsid w:val="00433AF5"/>
    <w:rsid w:val="00457C70"/>
    <w:rsid w:val="00472044"/>
    <w:rsid w:val="004816BF"/>
    <w:rsid w:val="00481FBE"/>
    <w:rsid w:val="005A3948"/>
    <w:rsid w:val="005F4D9A"/>
    <w:rsid w:val="0060775F"/>
    <w:rsid w:val="0068218C"/>
    <w:rsid w:val="00756D50"/>
    <w:rsid w:val="00795B50"/>
    <w:rsid w:val="007A53F2"/>
    <w:rsid w:val="007C2A8E"/>
    <w:rsid w:val="007D0538"/>
    <w:rsid w:val="00820E22"/>
    <w:rsid w:val="00853B7F"/>
    <w:rsid w:val="00951BF5"/>
    <w:rsid w:val="0099389B"/>
    <w:rsid w:val="009B634F"/>
    <w:rsid w:val="009C1527"/>
    <w:rsid w:val="00A24B2C"/>
    <w:rsid w:val="00A32A2D"/>
    <w:rsid w:val="00A479E0"/>
    <w:rsid w:val="00A760EF"/>
    <w:rsid w:val="00A81C1D"/>
    <w:rsid w:val="00AD49FA"/>
    <w:rsid w:val="00AF0D94"/>
    <w:rsid w:val="00B1796A"/>
    <w:rsid w:val="00B20EFA"/>
    <w:rsid w:val="00B3666A"/>
    <w:rsid w:val="00B9614E"/>
    <w:rsid w:val="00B9720D"/>
    <w:rsid w:val="00BB1162"/>
    <w:rsid w:val="00C15754"/>
    <w:rsid w:val="00C35EED"/>
    <w:rsid w:val="00CC7E45"/>
    <w:rsid w:val="00DA2B87"/>
    <w:rsid w:val="00E1267F"/>
    <w:rsid w:val="00E2615A"/>
    <w:rsid w:val="00E52A3C"/>
    <w:rsid w:val="00F21110"/>
    <w:rsid w:val="00F32A73"/>
    <w:rsid w:val="00F409C4"/>
    <w:rsid w:val="00FD7DC7"/>
    <w:rsid w:val="00FF0A9C"/>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0004C"/>
  <w15:chartTrackingRefBased/>
  <w15:docId w15:val="{C827C922-F137-423B-80A2-A540540B5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E"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796A"/>
    <w:rPr>
      <w:color w:val="0563C1" w:themeColor="hyperlink"/>
      <w:u w:val="single"/>
    </w:rPr>
  </w:style>
  <w:style w:type="paragraph" w:styleId="ListParagraph">
    <w:name w:val="List Paragraph"/>
    <w:basedOn w:val="Normal"/>
    <w:uiPriority w:val="34"/>
    <w:qFormat/>
    <w:rsid w:val="00B9720D"/>
    <w:pPr>
      <w:ind w:left="720"/>
      <w:contextualSpacing/>
    </w:pPr>
  </w:style>
  <w:style w:type="character" w:styleId="UnresolvedMention">
    <w:name w:val="Unresolved Mention"/>
    <w:basedOn w:val="DefaultParagraphFont"/>
    <w:uiPriority w:val="99"/>
    <w:semiHidden/>
    <w:unhideWhenUsed/>
    <w:rsid w:val="00CC7E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13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ne.fisher@advansci-research.com" TargetMode="External"/><Relationship Id="rId5" Type="http://schemas.openxmlformats.org/officeDocument/2006/relationships/hyperlink" Target="https://reduse.spinnakersoftwar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4</Pages>
  <Words>1309</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Fisher</dc:creator>
  <cp:keywords/>
  <dc:description/>
  <cp:lastModifiedBy>Jane Fisher</cp:lastModifiedBy>
  <cp:revision>12</cp:revision>
  <dcterms:created xsi:type="dcterms:W3CDTF">2023-11-08T13:10:00Z</dcterms:created>
  <dcterms:modified xsi:type="dcterms:W3CDTF">2024-01-11T14:35:00Z</dcterms:modified>
</cp:coreProperties>
</file>